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A0DE87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244A05">
        <w:rPr>
          <w:bCs/>
          <w:noProof w:val="0"/>
          <w:sz w:val="24"/>
          <w:szCs w:val="24"/>
        </w:rPr>
        <w:t xml:space="preserve"> Electronic</w:t>
      </w:r>
      <w:r w:rsidRPr="00B266B0">
        <w:rPr>
          <w:bCs/>
          <w:noProof w:val="0"/>
          <w:sz w:val="24"/>
          <w:szCs w:val="24"/>
        </w:rPr>
        <w:tab/>
      </w:r>
      <w:r w:rsidR="00122229" w:rsidRPr="00122229">
        <w:rPr>
          <w:bCs/>
          <w:noProof w:val="0"/>
          <w:sz w:val="24"/>
          <w:szCs w:val="24"/>
        </w:rPr>
        <w:t>R2-2208019</w:t>
      </w:r>
    </w:p>
    <w:p w14:paraId="11776FA6" w14:textId="129CECEA" w:rsidR="00A209D6" w:rsidRPr="00465587" w:rsidRDefault="00A36F5F" w:rsidP="00A209D6">
      <w:pPr>
        <w:pStyle w:val="Header"/>
        <w:tabs>
          <w:tab w:val="right" w:pos="9639"/>
        </w:tabs>
        <w:rPr>
          <w:bCs/>
          <w:sz w:val="24"/>
          <w:szCs w:val="24"/>
          <w:lang w:eastAsia="zh-CN"/>
        </w:rPr>
      </w:pPr>
      <w:r w:rsidRPr="00A36F5F">
        <w:rPr>
          <w:bCs/>
          <w:sz w:val="24"/>
          <w:szCs w:val="24"/>
          <w:lang w:eastAsia="zh-CN"/>
        </w:rPr>
        <w:t xml:space="preserve">Elbonia, </w:t>
      </w:r>
      <w:r w:rsidR="00DF7C20">
        <w:rPr>
          <w:bCs/>
          <w:sz w:val="24"/>
          <w:szCs w:val="24"/>
          <w:lang w:eastAsia="zh-CN"/>
        </w:rPr>
        <w:t>1</w:t>
      </w:r>
      <w:r w:rsidR="00006C10">
        <w:rPr>
          <w:bCs/>
          <w:sz w:val="24"/>
          <w:szCs w:val="24"/>
          <w:lang w:eastAsia="zh-CN"/>
        </w:rPr>
        <w:t>7</w:t>
      </w:r>
      <w:r w:rsidR="005C7CD5" w:rsidRPr="005C7CD5">
        <w:rPr>
          <w:bCs/>
          <w:sz w:val="24"/>
          <w:szCs w:val="24"/>
          <w:lang w:eastAsia="zh-CN"/>
        </w:rPr>
        <w:t xml:space="preserve"> – 2</w:t>
      </w:r>
      <w:r w:rsidR="00DF7C20">
        <w:rPr>
          <w:bCs/>
          <w:sz w:val="24"/>
          <w:szCs w:val="24"/>
          <w:lang w:eastAsia="zh-CN"/>
        </w:rPr>
        <w:t>6</w:t>
      </w:r>
      <w:r w:rsidR="005C7CD5" w:rsidRPr="005C7CD5">
        <w:rPr>
          <w:bCs/>
          <w:sz w:val="24"/>
          <w:szCs w:val="24"/>
          <w:lang w:eastAsia="zh-CN"/>
        </w:rPr>
        <w:t xml:space="preserve"> </w:t>
      </w:r>
      <w:r w:rsidR="00DF7C20">
        <w:rPr>
          <w:bCs/>
          <w:sz w:val="24"/>
          <w:szCs w:val="24"/>
          <w:lang w:eastAsia="zh-CN"/>
        </w:rPr>
        <w:t>August</w:t>
      </w:r>
      <w:r w:rsidR="005C7CD5" w:rsidRPr="005C7CD5">
        <w:rPr>
          <w:bCs/>
          <w:sz w:val="24"/>
          <w:szCs w:val="24"/>
          <w:lang w:eastAsia="zh-CN"/>
        </w:rPr>
        <w:t xml:space="preserve"> 2022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8ECF1B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472F9">
        <w:rPr>
          <w:rFonts w:cs="Arial"/>
          <w:b/>
          <w:bCs/>
          <w:sz w:val="24"/>
        </w:rPr>
        <w:t>8.5.3</w:t>
      </w:r>
    </w:p>
    <w:p w14:paraId="73188B46" w14:textId="49BE4DEC"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8407F8">
        <w:rPr>
          <w:rFonts w:ascii="Arial" w:hAnsi="Arial" w:cs="Arial"/>
          <w:b/>
          <w:bCs/>
          <w:sz w:val="24"/>
        </w:rPr>
        <w:t xml:space="preserve"> (Rapporteur)</w:t>
      </w:r>
    </w:p>
    <w:p w14:paraId="553D264F" w14:textId="1E2557B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407F8">
        <w:rPr>
          <w:rFonts w:ascii="Arial" w:hAnsi="Arial" w:cs="Arial"/>
          <w:b/>
          <w:bCs/>
          <w:sz w:val="24"/>
        </w:rPr>
        <w:t xml:space="preserve">XR power saving </w:t>
      </w:r>
      <w:r w:rsidR="00E1646F">
        <w:rPr>
          <w:rFonts w:ascii="Arial" w:hAnsi="Arial" w:cs="Arial"/>
          <w:b/>
          <w:bCs/>
          <w:sz w:val="24"/>
        </w:rPr>
        <w:t xml:space="preserve">study </w:t>
      </w:r>
      <w:r w:rsidR="008407F8">
        <w:rPr>
          <w:rFonts w:ascii="Arial" w:hAnsi="Arial" w:cs="Arial"/>
          <w:b/>
          <w:bCs/>
          <w:sz w:val="24"/>
        </w:rPr>
        <w:t>overview</w:t>
      </w:r>
      <w:r w:rsidR="00E1646F">
        <w:rPr>
          <w:rFonts w:ascii="Arial" w:hAnsi="Arial" w:cs="Arial"/>
          <w:b/>
          <w:bCs/>
          <w:sz w:val="24"/>
        </w:rPr>
        <w:t xml:space="preserve"> and suggestion</w:t>
      </w:r>
      <w:r w:rsidR="00CB5356">
        <w:rPr>
          <w:rFonts w:ascii="Arial" w:hAnsi="Arial" w:cs="Arial"/>
          <w:b/>
          <w:bCs/>
          <w:sz w:val="24"/>
        </w:rPr>
        <w:t>s</w:t>
      </w:r>
      <w:r w:rsidR="00E1646F">
        <w:rPr>
          <w:rFonts w:ascii="Arial" w:hAnsi="Arial" w:cs="Arial"/>
          <w:b/>
          <w:bCs/>
          <w:sz w:val="24"/>
        </w:rPr>
        <w:t xml:space="preserve"> for RAN2 focus</w:t>
      </w:r>
    </w:p>
    <w:p w14:paraId="25F387E8" w14:textId="737A947B"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D41F23" w:rsidRPr="00D41F23">
        <w:rPr>
          <w:rFonts w:ascii="Arial" w:hAnsi="Arial" w:cs="Arial"/>
          <w:b/>
          <w:bCs/>
          <w:sz w:val="24"/>
        </w:rPr>
        <w:t>FS_NR_XR_enh</w:t>
      </w:r>
      <w:proofErr w:type="spellEnd"/>
      <w:r>
        <w:rPr>
          <w:rFonts w:ascii="Arial" w:hAnsi="Arial" w:cs="Arial"/>
          <w:b/>
          <w:bCs/>
          <w:sz w:val="24"/>
        </w:rPr>
        <w:t xml:space="preserve">- Release </w:t>
      </w:r>
      <w:r w:rsidR="00D41F23">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F3CEA79" w14:textId="474F684A" w:rsidR="00183A9D" w:rsidRPr="00FC349D" w:rsidRDefault="00183A9D" w:rsidP="00183A9D">
      <w:pPr>
        <w:rPr>
          <w:lang w:val="en-US"/>
        </w:rPr>
      </w:pPr>
      <w:r w:rsidRPr="00FC349D">
        <w:rPr>
          <w:lang w:val="en-US"/>
        </w:rPr>
        <w:t>RAN#</w:t>
      </w:r>
      <w:r>
        <w:rPr>
          <w:lang w:val="en-US"/>
        </w:rPr>
        <w:t>95</w:t>
      </w:r>
      <w:r w:rsidRPr="00FC349D">
        <w:rPr>
          <w:lang w:val="en-US"/>
        </w:rPr>
        <w:t xml:space="preserve"> </w:t>
      </w:r>
      <w:r>
        <w:rPr>
          <w:lang w:val="en-US"/>
        </w:rPr>
        <w:t xml:space="preserve">approved a </w:t>
      </w:r>
      <w:r w:rsidRPr="00F0176A">
        <w:rPr>
          <w:lang w:val="en-US"/>
        </w:rPr>
        <w:t xml:space="preserve">Study on XR Enhancements for NR </w:t>
      </w:r>
      <w:r w:rsidRPr="00FC349D">
        <w:rPr>
          <w:lang w:val="en-US"/>
        </w:rPr>
        <w:t>[1]</w:t>
      </w:r>
      <w:r>
        <w:rPr>
          <w:lang w:val="en-US"/>
        </w:rPr>
        <w:t xml:space="preserve"> with the following objectives</w:t>
      </w:r>
      <w:r w:rsidRPr="00FC349D">
        <w:rPr>
          <w:lang w:val="en-US"/>
        </w:rPr>
        <w:t>:</w:t>
      </w:r>
    </w:p>
    <w:tbl>
      <w:tblPr>
        <w:tblStyle w:val="TableGrid"/>
        <w:tblW w:w="0" w:type="auto"/>
        <w:tblLook w:val="04A0" w:firstRow="1" w:lastRow="0" w:firstColumn="1" w:lastColumn="0" w:noHBand="0" w:noVBand="1"/>
      </w:tblPr>
      <w:tblGrid>
        <w:gridCol w:w="9629"/>
      </w:tblGrid>
      <w:tr w:rsidR="00183A9D" w:rsidRPr="00FC349D" w14:paraId="38C696E6" w14:textId="77777777" w:rsidTr="002C186C">
        <w:tc>
          <w:tcPr>
            <w:tcW w:w="9629" w:type="dxa"/>
          </w:tcPr>
          <w:p w14:paraId="6EFBFD58" w14:textId="77777777" w:rsidR="00183A9D" w:rsidRPr="00FC349D" w:rsidRDefault="00183A9D" w:rsidP="00FD3314">
            <w:pPr>
              <w:pStyle w:val="Heading3"/>
              <w:ind w:left="720" w:hanging="720"/>
              <w:rPr>
                <w:color w:val="0000FF"/>
                <w:lang w:val="en-US"/>
              </w:rPr>
            </w:pPr>
            <w:r w:rsidRPr="00FC349D">
              <w:rPr>
                <w:color w:val="0000FF"/>
                <w:lang w:val="en-US"/>
              </w:rPr>
              <w:t>4.1</w:t>
            </w:r>
            <w:r w:rsidRPr="00FC349D">
              <w:rPr>
                <w:color w:val="0000FF"/>
                <w:lang w:val="en-US"/>
              </w:rPr>
              <w:tab/>
              <w:t>Objective of SI or Core part WI or Testing part WI</w:t>
            </w:r>
          </w:p>
          <w:p w14:paraId="54330D8E" w14:textId="77777777" w:rsidR="00183A9D" w:rsidRPr="00A52508" w:rsidRDefault="00183A9D" w:rsidP="002C186C">
            <w:r w:rsidRPr="00A52508">
              <w:t>The study is to be based on Release 17 TR 38.838, on corresponding Release 17 work from SA4 (as per SP-2</w:t>
            </w:r>
            <w:r>
              <w:t>1</w:t>
            </w:r>
            <w:r w:rsidRPr="00A52508">
              <w:t>00</w:t>
            </w:r>
            <w:r>
              <w:t>43</w:t>
            </w:r>
            <w:r w:rsidRPr="00A52508">
              <w:t xml:space="preserve">) and on Release 18 work from SA2 (as per SP-211166). </w:t>
            </w:r>
          </w:p>
          <w:p w14:paraId="459BF2B4" w14:textId="77777777" w:rsidR="00183A9D" w:rsidRPr="00A52508" w:rsidRDefault="00183A9D" w:rsidP="002C186C">
            <w:r w:rsidRPr="00A52508">
              <w:t>Objectives on XR-awareness in RAN (RAN2):</w:t>
            </w:r>
          </w:p>
          <w:p w14:paraId="0ABAAF5F" w14:textId="77777777" w:rsidR="00183A9D" w:rsidRPr="00A52508" w:rsidRDefault="00183A9D" w:rsidP="00183A9D">
            <w:pPr>
              <w:numPr>
                <w:ilvl w:val="0"/>
                <w:numId w:val="12"/>
              </w:numPr>
              <w:overflowPunct w:val="0"/>
              <w:autoSpaceDE w:val="0"/>
              <w:autoSpaceDN w:val="0"/>
              <w:adjustRightInd w:val="0"/>
              <w:textAlignment w:val="baseline"/>
            </w:pPr>
            <w:r w:rsidRPr="00A52508">
              <w:t xml:space="preserve">Study and identify the XR traffic (both UL and DL) characteristics, QoS metrics, and application layer attributes beneficial for the </w:t>
            </w:r>
            <w:proofErr w:type="spellStart"/>
            <w:r w:rsidRPr="00A52508">
              <w:t>gNB</w:t>
            </w:r>
            <w:proofErr w:type="spellEnd"/>
            <w:r w:rsidRPr="00A52508">
              <w:t xml:space="preserve"> to be aware of.</w:t>
            </w:r>
          </w:p>
          <w:p w14:paraId="36E68A08" w14:textId="77777777" w:rsidR="00183A9D" w:rsidRPr="00A52508" w:rsidRDefault="00183A9D" w:rsidP="00183A9D">
            <w:pPr>
              <w:numPr>
                <w:ilvl w:val="0"/>
                <w:numId w:val="12"/>
              </w:numPr>
              <w:overflowPunct w:val="0"/>
              <w:autoSpaceDE w:val="0"/>
              <w:autoSpaceDN w:val="0"/>
              <w:adjustRightInd w:val="0"/>
              <w:textAlignment w:val="baseline"/>
            </w:pPr>
            <w:r w:rsidRPr="00A52508">
              <w:t>Study how the above information aids XR-specific traffic handling.</w:t>
            </w:r>
          </w:p>
          <w:p w14:paraId="454A296D" w14:textId="77777777" w:rsidR="00183A9D" w:rsidRPr="0067753C" w:rsidRDefault="00183A9D" w:rsidP="002C186C">
            <w:pPr>
              <w:rPr>
                <w:highlight w:val="yellow"/>
              </w:rPr>
            </w:pPr>
            <w:r w:rsidRPr="0067753C">
              <w:rPr>
                <w:highlight w:val="yellow"/>
              </w:rPr>
              <w:t>Objectives on XR-specific Power Saving (RAN1, RAN2):</w:t>
            </w:r>
          </w:p>
          <w:p w14:paraId="4924103E" w14:textId="77777777" w:rsidR="00183A9D" w:rsidRPr="0067753C" w:rsidRDefault="00183A9D" w:rsidP="00183A9D">
            <w:pPr>
              <w:numPr>
                <w:ilvl w:val="0"/>
                <w:numId w:val="12"/>
              </w:numPr>
              <w:overflowPunct w:val="0"/>
              <w:autoSpaceDE w:val="0"/>
              <w:autoSpaceDN w:val="0"/>
              <w:adjustRightInd w:val="0"/>
              <w:textAlignment w:val="baseline"/>
              <w:rPr>
                <w:highlight w:val="yellow"/>
              </w:rPr>
            </w:pPr>
            <w:r w:rsidRPr="0067753C">
              <w:rPr>
                <w:highlight w:val="yellow"/>
              </w:rPr>
              <w:t>Study XR specific power saving techniques to accommodate XR service characteristics (periodicity, multiple flows, jitter, latency, reliability, etc...). Focus is on the following techniques:</w:t>
            </w:r>
          </w:p>
          <w:p w14:paraId="078FE59B" w14:textId="77777777" w:rsidR="00183A9D" w:rsidRPr="0067753C" w:rsidRDefault="00183A9D" w:rsidP="00183A9D">
            <w:pPr>
              <w:numPr>
                <w:ilvl w:val="1"/>
                <w:numId w:val="12"/>
              </w:numPr>
              <w:overflowPunct w:val="0"/>
              <w:autoSpaceDE w:val="0"/>
              <w:autoSpaceDN w:val="0"/>
              <w:adjustRightInd w:val="0"/>
              <w:textAlignment w:val="baseline"/>
              <w:rPr>
                <w:highlight w:val="yellow"/>
              </w:rPr>
            </w:pPr>
            <w:r w:rsidRPr="0067753C">
              <w:rPr>
                <w:highlight w:val="yellow"/>
              </w:rPr>
              <w:t>C-DRX enhancement.</w:t>
            </w:r>
          </w:p>
          <w:p w14:paraId="36681EEF" w14:textId="77777777" w:rsidR="00183A9D" w:rsidRPr="0067753C" w:rsidRDefault="00183A9D" w:rsidP="00183A9D">
            <w:pPr>
              <w:numPr>
                <w:ilvl w:val="1"/>
                <w:numId w:val="12"/>
              </w:numPr>
              <w:overflowPunct w:val="0"/>
              <w:autoSpaceDE w:val="0"/>
              <w:autoSpaceDN w:val="0"/>
              <w:adjustRightInd w:val="0"/>
              <w:textAlignment w:val="baseline"/>
              <w:rPr>
                <w:highlight w:val="yellow"/>
              </w:rPr>
            </w:pPr>
            <w:r w:rsidRPr="0067753C">
              <w:rPr>
                <w:highlight w:val="yellow"/>
              </w:rPr>
              <w:t>PDCCH monitoring enhancement.</w:t>
            </w:r>
          </w:p>
          <w:p w14:paraId="5377966F" w14:textId="77777777" w:rsidR="00183A9D" w:rsidRPr="00A474AF" w:rsidRDefault="00183A9D" w:rsidP="002C186C">
            <w:r w:rsidRPr="00A474AF">
              <w:t>Objectives on XR-specific capacity improvements (RAN1, RAN2):</w:t>
            </w:r>
          </w:p>
          <w:p w14:paraId="2DD2F179" w14:textId="77777777" w:rsidR="00183A9D" w:rsidRPr="00A474AF" w:rsidRDefault="00183A9D" w:rsidP="00183A9D">
            <w:pPr>
              <w:numPr>
                <w:ilvl w:val="0"/>
                <w:numId w:val="12"/>
              </w:numPr>
              <w:overflowPunct w:val="0"/>
              <w:autoSpaceDE w:val="0"/>
              <w:autoSpaceDN w:val="0"/>
              <w:adjustRightInd w:val="0"/>
              <w:textAlignment w:val="baseline"/>
            </w:pPr>
            <w:r w:rsidRPr="00A474AF">
              <w:t>Study mechanisms that provide more efficient resource allocation and scheduling for XR service characteristics (periodicity, multiple flows, jitter, latency, reliability, etc…). Focus is on the following mechanisms:</w:t>
            </w:r>
          </w:p>
          <w:p w14:paraId="10867DEF" w14:textId="77777777" w:rsidR="00183A9D" w:rsidRDefault="00183A9D" w:rsidP="00183A9D">
            <w:pPr>
              <w:numPr>
                <w:ilvl w:val="1"/>
                <w:numId w:val="12"/>
              </w:numPr>
              <w:overflowPunct w:val="0"/>
              <w:autoSpaceDE w:val="0"/>
              <w:autoSpaceDN w:val="0"/>
              <w:adjustRightInd w:val="0"/>
              <w:textAlignment w:val="baseline"/>
            </w:pPr>
            <w:r w:rsidRPr="00A474AF">
              <w:t>SPS and CG enhancements.</w:t>
            </w:r>
          </w:p>
          <w:p w14:paraId="1299FE89" w14:textId="77777777" w:rsidR="00183A9D" w:rsidRPr="008C2385" w:rsidRDefault="00183A9D" w:rsidP="00183A9D">
            <w:pPr>
              <w:numPr>
                <w:ilvl w:val="1"/>
                <w:numId w:val="12"/>
              </w:numPr>
              <w:overflowPunct w:val="0"/>
              <w:autoSpaceDE w:val="0"/>
              <w:autoSpaceDN w:val="0"/>
              <w:adjustRightInd w:val="0"/>
              <w:textAlignment w:val="baseline"/>
            </w:pPr>
            <w:r w:rsidRPr="00A474AF">
              <w:t>Dynamic scheduling/grant</w:t>
            </w:r>
            <w:r w:rsidRPr="00A52508">
              <w:t xml:space="preserve"> enhancements.</w:t>
            </w:r>
            <w:r w:rsidRPr="008C2385">
              <w:rPr>
                <w:lang w:val="en-US" w:eastAsia="ko-KR"/>
              </w:rPr>
              <w:t xml:space="preserve"> </w:t>
            </w:r>
          </w:p>
        </w:tc>
      </w:tr>
    </w:tbl>
    <w:p w14:paraId="61481015" w14:textId="4576C101" w:rsidR="006C50F5" w:rsidRDefault="006C50F5" w:rsidP="0067753C">
      <w:pPr>
        <w:spacing w:before="240"/>
      </w:pPr>
      <w:r>
        <w:t xml:space="preserve">In this contribution we </w:t>
      </w:r>
      <w:r w:rsidR="00C92AE5">
        <w:t>give</w:t>
      </w:r>
      <w:r>
        <w:t xml:space="preserve"> an overview of XR power saving study that has been done in RAN1 and provide suggestions </w:t>
      </w:r>
      <w:r w:rsidR="00991182">
        <w:t>on key issues for RAN2 to</w:t>
      </w:r>
      <w:r>
        <w:t xml:space="preserve"> focus from rapporteur point of view</w:t>
      </w:r>
      <w:r w:rsidR="00A06AE6">
        <w:t>. Note</w:t>
      </w:r>
      <w:r w:rsidR="0067753C">
        <w:t xml:space="preserve"> that we only have </w:t>
      </w:r>
      <w:r w:rsidR="00C92AE5">
        <w:t>three</w:t>
      </w:r>
      <w:r w:rsidR="0067753C">
        <w:t xml:space="preserve"> </w:t>
      </w:r>
      <w:r w:rsidR="00C92AE5">
        <w:t xml:space="preserve">RAN2 </w:t>
      </w:r>
      <w:r w:rsidR="0067753C">
        <w:t>meetings to conclude the study</w:t>
      </w:r>
      <w:r w:rsidR="008C5900">
        <w:t xml:space="preserve">, </w:t>
      </w:r>
      <w:r w:rsidR="0067753C">
        <w:t xml:space="preserve">with TR </w:t>
      </w:r>
      <w:r w:rsidR="00C92AE5">
        <w:t xml:space="preserve">already </w:t>
      </w:r>
      <w:r w:rsidR="0067753C">
        <w:t>to be submitted to RAN for information after this meeting</w:t>
      </w:r>
      <w:r>
        <w:t xml:space="preserve">. </w:t>
      </w:r>
    </w:p>
    <w:p w14:paraId="7D484B6E" w14:textId="4068761A" w:rsidR="009339CB" w:rsidRPr="006E13D1" w:rsidRDefault="009339CB" w:rsidP="009339CB">
      <w:pPr>
        <w:pStyle w:val="Heading1"/>
      </w:pPr>
      <w:r w:rsidRPr="006E13D1">
        <w:t>2</w:t>
      </w:r>
      <w:r w:rsidRPr="006E13D1">
        <w:tab/>
      </w:r>
      <w:r w:rsidR="008407F8">
        <w:t>Discussion</w:t>
      </w:r>
    </w:p>
    <w:p w14:paraId="5982B445" w14:textId="077C0D53" w:rsidR="009339CB" w:rsidRPr="006E13D1" w:rsidRDefault="009339CB" w:rsidP="009339CB">
      <w:pPr>
        <w:pStyle w:val="Heading2"/>
      </w:pPr>
      <w:r>
        <w:t>2</w:t>
      </w:r>
      <w:r w:rsidRPr="006E13D1">
        <w:t>.1</w:t>
      </w:r>
      <w:r w:rsidRPr="006E13D1">
        <w:tab/>
      </w:r>
      <w:r w:rsidR="008407F8">
        <w:t xml:space="preserve">Rel-17 RAN1 XR </w:t>
      </w:r>
      <w:r w:rsidR="00D5470A">
        <w:t>SI</w:t>
      </w:r>
      <w:r w:rsidR="008407F8">
        <w:t xml:space="preserve"> </w:t>
      </w:r>
      <w:r w:rsidR="006A3CE0">
        <w:t>conclusions</w:t>
      </w:r>
    </w:p>
    <w:p w14:paraId="064A97E8" w14:textId="7473EF24" w:rsidR="009339CB" w:rsidRPr="006E13D1" w:rsidRDefault="009B4263" w:rsidP="009339CB">
      <w:r>
        <w:t>During the Rel-17 RAN1 XR SI</w:t>
      </w:r>
      <w:r w:rsidR="00DC7421">
        <w:t xml:space="preserve"> [2]</w:t>
      </w:r>
      <w:r>
        <w:t xml:space="preserve">, </w:t>
      </w:r>
      <w:r>
        <w:rPr>
          <w:rFonts w:eastAsiaTheme="minorEastAsia"/>
          <w:lang w:eastAsia="zh-CN"/>
        </w:rPr>
        <w:t>t</w:t>
      </w:r>
      <w:r w:rsidRPr="008C3AB0">
        <w:rPr>
          <w:rFonts w:eastAsiaTheme="minorEastAsia"/>
          <w:lang w:eastAsia="zh-CN"/>
        </w:rPr>
        <w:t xml:space="preserve">raffic models and characteristics of AR, VR, and CG applications were </w:t>
      </w:r>
      <w:r w:rsidR="008A2C1B" w:rsidRPr="008C3AB0">
        <w:rPr>
          <w:rFonts w:eastAsiaTheme="minorEastAsia"/>
          <w:lang w:eastAsia="zh-CN"/>
        </w:rPr>
        <w:t>developed,</w:t>
      </w:r>
      <w:r w:rsidR="008A2C1B">
        <w:rPr>
          <w:rFonts w:eastAsiaTheme="minorEastAsia"/>
          <w:lang w:eastAsia="zh-CN"/>
        </w:rPr>
        <w:t xml:space="preserve"> and performance </w:t>
      </w:r>
      <w:r w:rsidR="00073A02">
        <w:rPr>
          <w:rFonts w:eastAsiaTheme="minorEastAsia"/>
          <w:lang w:eastAsia="zh-CN"/>
        </w:rPr>
        <w:t>has been</w:t>
      </w:r>
      <w:r w:rsidR="008A2C1B">
        <w:rPr>
          <w:rFonts w:eastAsiaTheme="minorEastAsia"/>
          <w:lang w:eastAsia="zh-CN"/>
        </w:rPr>
        <w:t xml:space="preserve"> evaluated </w:t>
      </w:r>
      <w:r w:rsidR="008A2C1B" w:rsidRPr="008C3AB0">
        <w:t xml:space="preserve">in terms of </w:t>
      </w:r>
      <w:r w:rsidR="008A2C1B" w:rsidRPr="008C3AB0">
        <w:rPr>
          <w:rFonts w:eastAsiaTheme="minorEastAsia"/>
          <w:lang w:eastAsia="zh-CN"/>
        </w:rPr>
        <w:t xml:space="preserve">capacity, UE power consumption, </w:t>
      </w:r>
      <w:proofErr w:type="gramStart"/>
      <w:r w:rsidR="008A2C1B" w:rsidRPr="008C3AB0">
        <w:rPr>
          <w:rFonts w:eastAsiaTheme="minorEastAsia"/>
          <w:lang w:eastAsia="zh-CN"/>
        </w:rPr>
        <w:t>coverage</w:t>
      </w:r>
      <w:proofErr w:type="gramEnd"/>
      <w:r w:rsidR="008A2C1B" w:rsidRPr="008C3AB0">
        <w:rPr>
          <w:rFonts w:eastAsiaTheme="minorEastAsia"/>
          <w:lang w:eastAsia="zh-CN"/>
        </w:rPr>
        <w:t xml:space="preserve"> and mobility</w:t>
      </w:r>
      <w:r w:rsidR="009339CB" w:rsidRPr="006E13D1">
        <w:t>.</w:t>
      </w:r>
      <w:r w:rsidR="008A2C1B">
        <w:t xml:space="preserve"> </w:t>
      </w:r>
      <w:r w:rsidR="00073A02">
        <w:t>I</w:t>
      </w:r>
      <w:r w:rsidR="008A2C1B">
        <w:t>t</w:t>
      </w:r>
      <w:r w:rsidR="00F175BE">
        <w:t xml:space="preserve"> was</w:t>
      </w:r>
      <w:r w:rsidR="00F175BE" w:rsidRPr="00F175BE">
        <w:t xml:space="preserve"> </w:t>
      </w:r>
      <w:r w:rsidR="00F175BE" w:rsidRPr="00F175BE">
        <w:lastRenderedPageBreak/>
        <w:t>recommended to further study and enhance at least the capacity and UE power consumption performance of 5G NR for XR and CG applications</w:t>
      </w:r>
      <w:r w:rsidR="00073A02">
        <w:t>, as captured in TR 38.838 [3]</w:t>
      </w:r>
      <w:r w:rsidR="0013595A">
        <w:t xml:space="preserve"> </w:t>
      </w:r>
      <w:r w:rsidR="00ED0544">
        <w:t>and</w:t>
      </w:r>
      <w:r w:rsidR="0013595A">
        <w:t xml:space="preserve"> reflected in the Rel-18 SID</w:t>
      </w:r>
      <w:r w:rsidR="002B327B">
        <w:t xml:space="preserve">. </w:t>
      </w:r>
    </w:p>
    <w:p w14:paraId="6327A5E6" w14:textId="1C5E36C0" w:rsidR="009339CB" w:rsidRPr="006E13D1" w:rsidRDefault="009339CB" w:rsidP="009339CB">
      <w:pPr>
        <w:pStyle w:val="Heading2"/>
      </w:pPr>
      <w:r>
        <w:t>2</w:t>
      </w:r>
      <w:r w:rsidRPr="006E13D1">
        <w:t>.2</w:t>
      </w:r>
      <w:r w:rsidRPr="006E13D1">
        <w:tab/>
      </w:r>
      <w:r w:rsidR="009524EB">
        <w:t>Rel-18 XR study RAN1</w:t>
      </w:r>
      <w:r w:rsidR="00214098">
        <w:t xml:space="preserve"> #109e</w:t>
      </w:r>
      <w:r w:rsidR="009524EB">
        <w:t xml:space="preserve"> agreements</w:t>
      </w:r>
    </w:p>
    <w:p w14:paraId="5E5337DB" w14:textId="706D68B2" w:rsidR="00566FFB" w:rsidRDefault="00073A02" w:rsidP="009339CB">
      <w:r>
        <w:t>In the previous RAN1 meeting, t</w:t>
      </w:r>
      <w:r w:rsidR="00ED60C6">
        <w:t xml:space="preserve">he following agreements </w:t>
      </w:r>
      <w:r w:rsidR="00BC5C1A">
        <w:t>were</w:t>
      </w:r>
      <w:r w:rsidR="00ED60C6">
        <w:t xml:space="preserve"> made </w:t>
      </w:r>
      <w:r>
        <w:t xml:space="preserve">with </w:t>
      </w:r>
      <w:r w:rsidR="00394F86">
        <w:t xml:space="preserve">several </w:t>
      </w:r>
      <w:r>
        <w:t>issues identified as higher/medium/low priority</w:t>
      </w:r>
      <w:r w:rsidR="009444EC">
        <w:t xml:space="preserve"> </w:t>
      </w:r>
      <w:r>
        <w:t>[</w:t>
      </w:r>
      <w:r w:rsidR="009444EC">
        <w:t>4</w:t>
      </w:r>
      <w:r>
        <w:t>][</w:t>
      </w:r>
      <w:r w:rsidR="009444EC">
        <w:t>5</w:t>
      </w:r>
      <w:r>
        <w:t>]</w:t>
      </w:r>
      <w:r w:rsidR="00ED60C6">
        <w:t>:</w:t>
      </w:r>
    </w:p>
    <w:tbl>
      <w:tblPr>
        <w:tblStyle w:val="TableGrid"/>
        <w:tblW w:w="0" w:type="auto"/>
        <w:tblLook w:val="04A0" w:firstRow="1" w:lastRow="0" w:firstColumn="1" w:lastColumn="0" w:noHBand="0" w:noVBand="1"/>
      </w:tblPr>
      <w:tblGrid>
        <w:gridCol w:w="9631"/>
      </w:tblGrid>
      <w:tr w:rsidR="00566FFB" w14:paraId="3CAD66BA" w14:textId="77777777" w:rsidTr="00566FFB">
        <w:tc>
          <w:tcPr>
            <w:tcW w:w="9631" w:type="dxa"/>
          </w:tcPr>
          <w:p w14:paraId="2EACD2E0" w14:textId="77777777" w:rsidR="009B6FD4" w:rsidRPr="009B6FD4" w:rsidRDefault="009B6FD4" w:rsidP="009B6FD4">
            <w:pPr>
              <w:spacing w:after="0"/>
              <w:rPr>
                <w:rFonts w:eastAsia="Batang"/>
                <w:highlight w:val="green"/>
              </w:rPr>
            </w:pPr>
            <w:r w:rsidRPr="009B6FD4">
              <w:rPr>
                <w:rFonts w:eastAsia="Batang"/>
                <w:highlight w:val="green"/>
              </w:rPr>
              <w:t>Agreement:</w:t>
            </w:r>
          </w:p>
          <w:p w14:paraId="3722B990" w14:textId="77777777" w:rsidR="009B6FD4" w:rsidRPr="009B6FD4" w:rsidRDefault="009B6FD4" w:rsidP="009B6FD4">
            <w:pPr>
              <w:spacing w:after="0"/>
              <w:rPr>
                <w:rFonts w:eastAsia="Batang"/>
                <w:lang w:val="en-US" w:eastAsia="zh-CN"/>
              </w:rPr>
            </w:pPr>
            <w:r w:rsidRPr="009B6FD4">
              <w:rPr>
                <w:rFonts w:eastAsia="Batang"/>
              </w:rPr>
              <w:t>Rel-17 evaluation methodology for XR power saving captured in TR 38.838 is used as the baseline evaluation methodology for UE power evaluation of Rel-18 SI on XR enhancements.</w:t>
            </w:r>
          </w:p>
          <w:p w14:paraId="4A358927" w14:textId="77777777" w:rsidR="009B6FD4" w:rsidRPr="009B6FD4" w:rsidRDefault="009B6FD4" w:rsidP="009B6FD4">
            <w:pPr>
              <w:spacing w:after="0"/>
              <w:rPr>
                <w:rFonts w:eastAsia="Batang"/>
                <w:lang w:eastAsia="x-none"/>
              </w:rPr>
            </w:pPr>
          </w:p>
          <w:p w14:paraId="02DB6DB8" w14:textId="77777777" w:rsidR="009B6FD4" w:rsidRPr="009B6FD4" w:rsidRDefault="009B6FD4" w:rsidP="009B6FD4">
            <w:pPr>
              <w:spacing w:after="0"/>
              <w:rPr>
                <w:rFonts w:eastAsia="Batang"/>
                <w:highlight w:val="green"/>
              </w:rPr>
            </w:pPr>
            <w:r w:rsidRPr="009B6FD4">
              <w:rPr>
                <w:rFonts w:eastAsia="Batang"/>
                <w:highlight w:val="green"/>
              </w:rPr>
              <w:t>Agreement:</w:t>
            </w:r>
          </w:p>
          <w:p w14:paraId="370CE970" w14:textId="77777777" w:rsidR="009B6FD4" w:rsidRPr="009B6FD4" w:rsidRDefault="009B6FD4" w:rsidP="009B6FD4">
            <w:pPr>
              <w:spacing w:after="0"/>
              <w:rPr>
                <w:rFonts w:eastAsia="Batang"/>
                <w:lang w:val="en-US" w:eastAsia="zh-CN"/>
              </w:rPr>
            </w:pPr>
            <w:r w:rsidRPr="009B6FD4">
              <w:rPr>
                <w:rFonts w:eastAsia="Batang"/>
              </w:rPr>
              <w:t xml:space="preserve">Companies are encouraged to compare performance of the following Rel-15/16/17 features with the proposed enhancements for Rel-18 XR power saving evaluations. Power saving gain is calculated </w:t>
            </w:r>
            <w:proofErr w:type="spellStart"/>
            <w:r w:rsidRPr="009B6FD4">
              <w:rPr>
                <w:rFonts w:eastAsia="Batang"/>
              </w:rPr>
              <w:t>w.r.t.</w:t>
            </w:r>
            <w:proofErr w:type="spellEnd"/>
            <w:r w:rsidRPr="009B6FD4">
              <w:rPr>
                <w:rFonts w:eastAsia="Batang"/>
              </w:rPr>
              <w:t xml:space="preserve"> the </w:t>
            </w:r>
            <w:proofErr w:type="spellStart"/>
            <w:r w:rsidRPr="009B6FD4">
              <w:rPr>
                <w:rFonts w:eastAsia="Batang"/>
              </w:rPr>
              <w:t>AlwaysOn</w:t>
            </w:r>
            <w:proofErr w:type="spellEnd"/>
            <w:r w:rsidRPr="009B6FD4">
              <w:rPr>
                <w:rFonts w:eastAsia="Batang"/>
              </w:rPr>
              <w:t xml:space="preserve"> baseline. </w:t>
            </w:r>
          </w:p>
          <w:p w14:paraId="05642D02" w14:textId="77777777" w:rsidR="009B6FD4" w:rsidRPr="009B6FD4" w:rsidRDefault="009B6FD4" w:rsidP="009B6FD4">
            <w:pPr>
              <w:numPr>
                <w:ilvl w:val="0"/>
                <w:numId w:val="8"/>
              </w:numPr>
              <w:overflowPunct w:val="0"/>
              <w:autoSpaceDE w:val="0"/>
              <w:autoSpaceDN w:val="0"/>
              <w:adjustRightInd w:val="0"/>
              <w:spacing w:after="0"/>
              <w:ind w:left="714" w:hanging="357"/>
              <w:contextualSpacing/>
              <w:rPr>
                <w:lang w:eastAsia="ja-JP"/>
              </w:rPr>
            </w:pPr>
            <w:r w:rsidRPr="009B6FD4">
              <w:rPr>
                <w:lang w:eastAsia="ja-JP"/>
              </w:rPr>
              <w:t>Rel-15/16 CDRX including long DRX cycle, short DRX cycle and DRX command MAC CE and DCP</w:t>
            </w:r>
          </w:p>
          <w:p w14:paraId="6F1F5C7F" w14:textId="77777777" w:rsidR="009B6FD4" w:rsidRPr="009B6FD4" w:rsidRDefault="009B6FD4" w:rsidP="009B6FD4">
            <w:pPr>
              <w:numPr>
                <w:ilvl w:val="0"/>
                <w:numId w:val="8"/>
              </w:numPr>
              <w:overflowPunct w:val="0"/>
              <w:autoSpaceDE w:val="0"/>
              <w:autoSpaceDN w:val="0"/>
              <w:adjustRightInd w:val="0"/>
              <w:spacing w:after="0"/>
              <w:ind w:left="714" w:hanging="357"/>
              <w:contextualSpacing/>
              <w:rPr>
                <w:lang w:eastAsia="ja-JP"/>
              </w:rPr>
            </w:pPr>
            <w:r w:rsidRPr="009B6FD4">
              <w:rPr>
                <w:lang w:eastAsia="ja-JP"/>
              </w:rPr>
              <w:t>Rel-17 PDCCH adaptation including PDCCH skipping and SSSG switching</w:t>
            </w:r>
          </w:p>
          <w:p w14:paraId="212C6BE0" w14:textId="77777777" w:rsidR="009B6FD4" w:rsidRPr="009B6FD4" w:rsidRDefault="009B6FD4" w:rsidP="009B6FD4">
            <w:pPr>
              <w:spacing w:after="0"/>
              <w:rPr>
                <w:rFonts w:eastAsia="Batang"/>
              </w:rPr>
            </w:pPr>
            <w:r w:rsidRPr="009B6FD4">
              <w:rPr>
                <w:rFonts w:eastAsia="Batang"/>
              </w:rPr>
              <w:t>Note: up to companies to report the configuration of the Rel-15/16/17 features</w:t>
            </w:r>
          </w:p>
          <w:p w14:paraId="3D1E698F" w14:textId="77777777" w:rsidR="00566FFB" w:rsidRDefault="00566FFB" w:rsidP="009339CB"/>
          <w:p w14:paraId="2FA0C5B8" w14:textId="77777777" w:rsidR="008A09D8" w:rsidRPr="008A09D8" w:rsidRDefault="008A09D8" w:rsidP="008A09D8">
            <w:pPr>
              <w:rPr>
                <w:highlight w:val="green"/>
              </w:rPr>
            </w:pPr>
            <w:r>
              <w:rPr>
                <w:highlight w:val="green"/>
              </w:rPr>
              <w:t>Agreement:</w:t>
            </w:r>
          </w:p>
          <w:p w14:paraId="45CDF777" w14:textId="77777777" w:rsidR="008A09D8" w:rsidRPr="008A09D8" w:rsidRDefault="008A09D8" w:rsidP="008A09D8">
            <w:pPr>
              <w:rPr>
                <w:szCs w:val="24"/>
              </w:rPr>
            </w:pPr>
            <w:r w:rsidRPr="008A09D8">
              <w:t>For power saving study of Rel-18 XR SI, CDRX enhancements to evaluate in this study item are to be selected from the following:</w:t>
            </w:r>
          </w:p>
          <w:p w14:paraId="099B5EFC" w14:textId="77777777" w:rsidR="008A09D8" w:rsidRPr="008A09D8" w:rsidRDefault="008A09D8" w:rsidP="008A09D8">
            <w:pPr>
              <w:pStyle w:val="ListParagraph"/>
              <w:numPr>
                <w:ilvl w:val="0"/>
                <w:numId w:val="9"/>
              </w:numPr>
              <w:rPr>
                <w:rFonts w:ascii="Times New Roman" w:hAnsi="Times New Roman"/>
              </w:rPr>
            </w:pPr>
            <w:r w:rsidRPr="008A09D8">
              <w:rPr>
                <w:rFonts w:ascii="Times New Roman" w:hAnsi="Times New Roman"/>
                <w:b/>
                <w:bCs/>
              </w:rPr>
              <w:t>High priority Issue 1-1</w:t>
            </w:r>
            <w:r w:rsidRPr="008A09D8">
              <w:rPr>
                <w:rFonts w:ascii="Times New Roman" w:hAnsi="Times New Roman"/>
              </w:rPr>
              <w:t>: Alignment between CDRX and XR traffic for resolving the mismatch between CDRX cycle and XR traffic periodicity for each flow</w:t>
            </w:r>
          </w:p>
          <w:p w14:paraId="2897995A" w14:textId="77777777" w:rsidR="008A09D8" w:rsidRPr="008A09D8" w:rsidRDefault="008A09D8" w:rsidP="008A09D8">
            <w:pPr>
              <w:pStyle w:val="ListParagraph"/>
              <w:numPr>
                <w:ilvl w:val="0"/>
                <w:numId w:val="9"/>
              </w:numPr>
              <w:rPr>
                <w:rFonts w:ascii="Times New Roman" w:hAnsi="Times New Roman"/>
              </w:rPr>
            </w:pPr>
            <w:r w:rsidRPr="008A09D8">
              <w:rPr>
                <w:rFonts w:ascii="Times New Roman" w:hAnsi="Times New Roman"/>
                <w:b/>
                <w:bCs/>
              </w:rPr>
              <w:t>High priority Issue 1-2</w:t>
            </w:r>
            <w:r w:rsidRPr="008A09D8">
              <w:rPr>
                <w:rFonts w:ascii="Times New Roman" w:hAnsi="Times New Roman"/>
              </w:rPr>
              <w:t>: C-DRX enhancements to handle jitter</w:t>
            </w:r>
          </w:p>
          <w:p w14:paraId="5AE2E730" w14:textId="77777777" w:rsidR="008A09D8" w:rsidRPr="008A09D8" w:rsidRDefault="008A09D8" w:rsidP="008A09D8">
            <w:pPr>
              <w:pStyle w:val="ListParagraph"/>
              <w:numPr>
                <w:ilvl w:val="0"/>
                <w:numId w:val="9"/>
              </w:numPr>
              <w:rPr>
                <w:rFonts w:ascii="Times New Roman" w:hAnsi="Times New Roman"/>
              </w:rPr>
            </w:pPr>
            <w:r w:rsidRPr="008A09D8">
              <w:rPr>
                <w:rFonts w:ascii="Times New Roman" w:hAnsi="Times New Roman"/>
                <w:b/>
                <w:bCs/>
              </w:rPr>
              <w:t>Medium priority Issue 1-3</w:t>
            </w:r>
            <w:r w:rsidRPr="008A09D8">
              <w:rPr>
                <w:rFonts w:ascii="Times New Roman" w:hAnsi="Times New Roman"/>
              </w:rPr>
              <w:t>: CDRX enhancements for multiple XR traffic flows [Note 2]</w:t>
            </w:r>
          </w:p>
          <w:p w14:paraId="4DCBFFF1" w14:textId="77777777" w:rsidR="008A09D8" w:rsidRPr="008A09D8" w:rsidRDefault="008A09D8" w:rsidP="008A09D8">
            <w:pPr>
              <w:pStyle w:val="ListParagraph"/>
              <w:numPr>
                <w:ilvl w:val="0"/>
                <w:numId w:val="9"/>
              </w:numPr>
              <w:rPr>
                <w:rFonts w:ascii="Times New Roman" w:hAnsi="Times New Roman"/>
              </w:rPr>
            </w:pPr>
            <w:r w:rsidRPr="008A09D8">
              <w:rPr>
                <w:rFonts w:ascii="Times New Roman" w:hAnsi="Times New Roman"/>
                <w:b/>
                <w:bCs/>
              </w:rPr>
              <w:t xml:space="preserve">Low priority </w:t>
            </w:r>
            <w:bookmarkStart w:id="0" w:name="_Hlk109407709"/>
            <w:r w:rsidRPr="008A09D8">
              <w:rPr>
                <w:rFonts w:ascii="Times New Roman" w:hAnsi="Times New Roman"/>
                <w:b/>
                <w:bCs/>
              </w:rPr>
              <w:t>Issue 1-4</w:t>
            </w:r>
            <w:bookmarkEnd w:id="0"/>
            <w:r w:rsidRPr="008A09D8">
              <w:rPr>
                <w:rFonts w:ascii="Times New Roman" w:hAnsi="Times New Roman"/>
                <w:b/>
                <w:bCs/>
              </w:rPr>
              <w:t>:</w:t>
            </w:r>
            <w:r w:rsidRPr="008A09D8">
              <w:rPr>
                <w:rFonts w:ascii="Times New Roman" w:hAnsi="Times New Roman"/>
              </w:rPr>
              <w:t xml:space="preserve"> CDRX enhancements to adjust to variable burst sizes and frame rate</w:t>
            </w:r>
          </w:p>
          <w:p w14:paraId="2626A2C9" w14:textId="77777777" w:rsidR="008A09D8" w:rsidRPr="008A09D8" w:rsidRDefault="008A09D8" w:rsidP="008A09D8">
            <w:pPr>
              <w:pStyle w:val="ListParagraph"/>
              <w:numPr>
                <w:ilvl w:val="1"/>
                <w:numId w:val="9"/>
              </w:numPr>
              <w:spacing w:after="0"/>
              <w:rPr>
                <w:rFonts w:ascii="Times New Roman" w:hAnsi="Times New Roman"/>
              </w:rPr>
            </w:pPr>
            <w:r w:rsidRPr="008A09D8">
              <w:rPr>
                <w:rFonts w:ascii="Times New Roman" w:hAnsi="Times New Roman"/>
                <w:bCs/>
              </w:rPr>
              <w:t xml:space="preserve">Note: Some companies think the adjustment for </w:t>
            </w:r>
            <w:r w:rsidRPr="008A09D8">
              <w:rPr>
                <w:rFonts w:ascii="Times New Roman" w:hAnsi="Times New Roman"/>
              </w:rPr>
              <w:t>variable burst sizes</w:t>
            </w:r>
            <w:r w:rsidRPr="008A09D8">
              <w:rPr>
                <w:rFonts w:ascii="Times New Roman" w:hAnsi="Times New Roman"/>
                <w:bCs/>
              </w:rPr>
              <w:t xml:space="preserve"> can be realized by existing spec already</w:t>
            </w:r>
          </w:p>
          <w:p w14:paraId="333FB184" w14:textId="77777777" w:rsidR="008A09D8" w:rsidRPr="008A09D8" w:rsidRDefault="008A09D8" w:rsidP="008A09D8">
            <w:pPr>
              <w:pStyle w:val="ListParagraph"/>
              <w:numPr>
                <w:ilvl w:val="0"/>
                <w:numId w:val="9"/>
              </w:numPr>
              <w:rPr>
                <w:rFonts w:ascii="Times New Roman" w:hAnsi="Times New Roman"/>
              </w:rPr>
            </w:pPr>
            <w:r w:rsidRPr="008A09D8">
              <w:rPr>
                <w:rFonts w:ascii="Times New Roman" w:hAnsi="Times New Roman"/>
                <w:b/>
                <w:bCs/>
              </w:rPr>
              <w:t>Low priority Issue 1-5</w:t>
            </w:r>
            <w:r w:rsidRPr="008A09D8">
              <w:rPr>
                <w:rFonts w:ascii="Times New Roman" w:hAnsi="Times New Roman"/>
              </w:rPr>
              <w:t xml:space="preserve">: low latency handling </w:t>
            </w:r>
          </w:p>
          <w:p w14:paraId="2D89ED25" w14:textId="77777777" w:rsidR="008A09D8" w:rsidRPr="008A09D8" w:rsidRDefault="008A09D8" w:rsidP="008A09D8">
            <w:pPr>
              <w:pStyle w:val="ListParagraph"/>
              <w:numPr>
                <w:ilvl w:val="0"/>
                <w:numId w:val="9"/>
              </w:numPr>
              <w:spacing w:after="0"/>
              <w:ind w:left="714" w:hanging="357"/>
              <w:rPr>
                <w:rFonts w:ascii="Times New Roman" w:hAnsi="Times New Roman"/>
              </w:rPr>
            </w:pPr>
            <w:r w:rsidRPr="008A09D8">
              <w:rPr>
                <w:rFonts w:ascii="Times New Roman" w:hAnsi="Times New Roman"/>
                <w:b/>
                <w:bCs/>
              </w:rPr>
              <w:t>Low priority Issue 1-6</w:t>
            </w:r>
            <w:r w:rsidRPr="008A09D8">
              <w:rPr>
                <w:rFonts w:ascii="Times New Roman" w:hAnsi="Times New Roman"/>
              </w:rPr>
              <w:t>: SFN wraparound mismatch (if handled in RAN1)</w:t>
            </w:r>
          </w:p>
          <w:p w14:paraId="1F5B7644" w14:textId="77777777" w:rsidR="008A09D8" w:rsidRPr="008A09D8" w:rsidRDefault="008A09D8" w:rsidP="008A09D8">
            <w:r w:rsidRPr="008A09D8">
              <w:rPr>
                <w:lang w:eastAsia="zh-CN"/>
              </w:rPr>
              <w:t>FFS: how the solutions or the combination of the solutions can handle all the identified issues.</w:t>
            </w:r>
          </w:p>
          <w:p w14:paraId="12D4CFAB" w14:textId="77777777" w:rsidR="008A09D8" w:rsidRPr="008A09D8" w:rsidRDefault="008A09D8" w:rsidP="008A09D8">
            <w:r w:rsidRPr="008A09D8">
              <w:t xml:space="preserve">Note 1: Other </w:t>
            </w:r>
            <w:r w:rsidRPr="008A09D8">
              <w:rPr>
                <w:rFonts w:eastAsia="等线"/>
                <w:lang w:eastAsia="zh-CN"/>
              </w:rPr>
              <w:t xml:space="preserve">considerations </w:t>
            </w:r>
            <w:r w:rsidRPr="008A09D8">
              <w:t>are not precluded</w:t>
            </w:r>
          </w:p>
          <w:p w14:paraId="092F991C" w14:textId="77777777" w:rsidR="008A09D8" w:rsidRPr="008A09D8" w:rsidRDefault="008A09D8" w:rsidP="008A09D8">
            <w:r w:rsidRPr="008A09D8">
              <w:t xml:space="preserve">Note 2: </w:t>
            </w:r>
            <w:r w:rsidRPr="008A09D8">
              <w:rPr>
                <w:rFonts w:eastAsia="等线"/>
                <w:lang w:eastAsia="zh-CN"/>
              </w:rPr>
              <w:t>It can also be adopted for addressing issue 1-1</w:t>
            </w:r>
          </w:p>
          <w:p w14:paraId="02116D51" w14:textId="77777777" w:rsidR="008A09D8" w:rsidRDefault="008A09D8" w:rsidP="008A09D8">
            <w:r>
              <w:t>Note 3: Companies are encouraged to clarify or provide more details of the proposed solutions, for addressing concerns from the group.</w:t>
            </w:r>
          </w:p>
          <w:p w14:paraId="6FFEC6AC" w14:textId="23E2F6E6" w:rsidR="008A09D8" w:rsidRDefault="008A09D8" w:rsidP="008A09D8">
            <w:pPr>
              <w:rPr>
                <w:lang w:eastAsia="x-none"/>
              </w:rPr>
            </w:pPr>
            <w:r>
              <w:t>Additional details can be found in R1-2205411.</w:t>
            </w:r>
          </w:p>
          <w:p w14:paraId="1C18A3C1" w14:textId="77777777" w:rsidR="008A09D8" w:rsidRPr="008A09D8" w:rsidRDefault="008A09D8" w:rsidP="008A09D8">
            <w:pPr>
              <w:rPr>
                <w:highlight w:val="green"/>
              </w:rPr>
            </w:pPr>
            <w:r w:rsidRPr="008A09D8">
              <w:rPr>
                <w:highlight w:val="green"/>
              </w:rPr>
              <w:t>Agreement:</w:t>
            </w:r>
          </w:p>
          <w:p w14:paraId="784EF2E9" w14:textId="77777777" w:rsidR="008A09D8" w:rsidRPr="008A09D8" w:rsidRDefault="008A09D8" w:rsidP="008A09D8">
            <w:pPr>
              <w:rPr>
                <w:szCs w:val="24"/>
              </w:rPr>
            </w:pPr>
            <w:r w:rsidRPr="008A09D8">
              <w:t>For power saving study of Rel-18 XR SI, PDCCH monitoring enhancements to evaluate in this study item are to be selected from the following</w:t>
            </w:r>
          </w:p>
          <w:p w14:paraId="07C9BFA5" w14:textId="77777777" w:rsidR="008A09D8" w:rsidRPr="008A09D8" w:rsidRDefault="008A09D8" w:rsidP="008A09D8">
            <w:pPr>
              <w:pStyle w:val="ListParagraph"/>
              <w:numPr>
                <w:ilvl w:val="0"/>
                <w:numId w:val="10"/>
              </w:numPr>
              <w:rPr>
                <w:rFonts w:ascii="Times New Roman" w:hAnsi="Times New Roman"/>
                <w:bCs/>
              </w:rPr>
            </w:pPr>
            <w:r w:rsidRPr="008A09D8">
              <w:rPr>
                <w:rFonts w:ascii="Times New Roman" w:hAnsi="Times New Roman"/>
                <w:b/>
              </w:rPr>
              <w:t>Low priority Issue 2-1</w:t>
            </w:r>
            <w:r w:rsidRPr="008A09D8">
              <w:rPr>
                <w:rFonts w:ascii="Times New Roman" w:hAnsi="Times New Roman"/>
              </w:rPr>
              <w:t xml:space="preserve">: Alignment between PDCCH monitoring and XR traffic to resolve the mismatch between PDCCH monitoring periodicity and XR traffic periodicity. </w:t>
            </w:r>
          </w:p>
          <w:p w14:paraId="61C9DF1A" w14:textId="77777777" w:rsidR="008A09D8" w:rsidRPr="008A09D8" w:rsidRDefault="008A09D8" w:rsidP="008A09D8">
            <w:pPr>
              <w:pStyle w:val="ListParagraph"/>
              <w:numPr>
                <w:ilvl w:val="1"/>
                <w:numId w:val="10"/>
              </w:numPr>
              <w:rPr>
                <w:rFonts w:ascii="Times New Roman" w:hAnsi="Times New Roman"/>
                <w:bCs/>
              </w:rPr>
            </w:pPr>
            <w:r w:rsidRPr="008A09D8">
              <w:rPr>
                <w:rFonts w:ascii="Times New Roman" w:hAnsi="Times New Roman"/>
              </w:rPr>
              <w:t>Note: some companies think Rel-17 PDCCH monitoring adaptation can solve issue 2-1 or achieve similar intended outcome</w:t>
            </w:r>
          </w:p>
          <w:p w14:paraId="1880D133" w14:textId="77777777" w:rsidR="008A09D8" w:rsidRPr="008A09D8" w:rsidRDefault="008A09D8" w:rsidP="008A09D8">
            <w:pPr>
              <w:pStyle w:val="ListParagraph"/>
              <w:numPr>
                <w:ilvl w:val="1"/>
                <w:numId w:val="10"/>
              </w:numPr>
              <w:rPr>
                <w:rFonts w:ascii="Times New Roman" w:hAnsi="Times New Roman"/>
                <w:bCs/>
              </w:rPr>
            </w:pPr>
            <w:r w:rsidRPr="008A09D8">
              <w:rPr>
                <w:rFonts w:ascii="Times New Roman" w:hAnsi="Times New Roman"/>
              </w:rPr>
              <w:t>Note: Solutions proposed for Issue 2-1 and those proposed for Issue 1-1 are motivated by the same issue, namely non-integer XR traffic periodicity. It is to be studied how they compare in in terms of power saving gain and capacity, (a) solutions proposed for Issue 1-1; (b) solutions proposed for Issue 2-1.</w:t>
            </w:r>
          </w:p>
          <w:p w14:paraId="20E64275" w14:textId="77777777" w:rsidR="008A09D8" w:rsidRPr="008A09D8" w:rsidRDefault="008A09D8" w:rsidP="008A09D8">
            <w:pPr>
              <w:pStyle w:val="ListParagraph"/>
              <w:numPr>
                <w:ilvl w:val="0"/>
                <w:numId w:val="10"/>
              </w:numPr>
              <w:rPr>
                <w:rFonts w:ascii="Times New Roman" w:hAnsi="Times New Roman"/>
              </w:rPr>
            </w:pPr>
            <w:r w:rsidRPr="008A09D8">
              <w:rPr>
                <w:rFonts w:ascii="Times New Roman" w:hAnsi="Times New Roman"/>
                <w:b/>
              </w:rPr>
              <w:t>Low priority Issue 2-2</w:t>
            </w:r>
            <w:r w:rsidRPr="008A09D8">
              <w:rPr>
                <w:rFonts w:ascii="Times New Roman" w:hAnsi="Times New Roman"/>
              </w:rPr>
              <w:t xml:space="preserve">: XR-dedicated PDCCH monitoring window to supplement CDRX for multi-flow traffic. </w:t>
            </w:r>
          </w:p>
          <w:p w14:paraId="3C904D6F" w14:textId="77777777" w:rsidR="008A09D8" w:rsidRPr="008A09D8" w:rsidRDefault="008A09D8" w:rsidP="008A09D8">
            <w:pPr>
              <w:pStyle w:val="ListParagraph"/>
              <w:numPr>
                <w:ilvl w:val="1"/>
                <w:numId w:val="10"/>
              </w:numPr>
              <w:rPr>
                <w:rFonts w:ascii="Times New Roman" w:hAnsi="Times New Roman"/>
              </w:rPr>
            </w:pPr>
            <w:r w:rsidRPr="008A09D8">
              <w:rPr>
                <w:rFonts w:ascii="Times New Roman" w:hAnsi="Times New Roman"/>
              </w:rPr>
              <w:t>Note: some companies think Rel-17 PDCCH monitoring adaptation can solve issue 2-2 or achieve similar intended outcome</w:t>
            </w:r>
          </w:p>
          <w:p w14:paraId="06F76761" w14:textId="77777777" w:rsidR="008A09D8" w:rsidRPr="008A09D8" w:rsidRDefault="008A09D8" w:rsidP="008A09D8">
            <w:pPr>
              <w:pStyle w:val="ListParagraph"/>
              <w:numPr>
                <w:ilvl w:val="1"/>
                <w:numId w:val="10"/>
              </w:numPr>
              <w:rPr>
                <w:rFonts w:ascii="Times New Roman" w:hAnsi="Times New Roman"/>
              </w:rPr>
            </w:pPr>
            <w:r w:rsidRPr="008A09D8">
              <w:rPr>
                <w:rFonts w:ascii="Times New Roman" w:hAnsi="Times New Roman"/>
              </w:rPr>
              <w:lastRenderedPageBreak/>
              <w:t>Note: Solutions proposed for Issue 2-2 and those proposed for Issue 1-3 are motivated by the same issue, namely multiple XR traffic flows. It is to be studied how they compare in in terms of power saving gain and capacity, (a) solutions proposed for Issue 1-3; (b) solutions proposed for Issue 2-2.</w:t>
            </w:r>
          </w:p>
          <w:p w14:paraId="5C45B5B9" w14:textId="77777777" w:rsidR="008A09D8" w:rsidRPr="008A09D8" w:rsidRDefault="008A09D8" w:rsidP="008A09D8">
            <w:pPr>
              <w:pStyle w:val="ListParagraph"/>
              <w:numPr>
                <w:ilvl w:val="0"/>
                <w:numId w:val="10"/>
              </w:numPr>
              <w:rPr>
                <w:rFonts w:ascii="Times New Roman" w:hAnsi="Times New Roman"/>
              </w:rPr>
            </w:pPr>
            <w:r w:rsidRPr="008A09D8">
              <w:rPr>
                <w:rFonts w:ascii="Times New Roman" w:hAnsi="Times New Roman"/>
                <w:b/>
              </w:rPr>
              <w:t>High priority Issue 2-3</w:t>
            </w:r>
            <w:r w:rsidRPr="008A09D8">
              <w:rPr>
                <w:rFonts w:ascii="Times New Roman" w:hAnsi="Times New Roman"/>
              </w:rPr>
              <w:t xml:space="preserve">: Enhancements to Rel-17 PDCCH monitoring adaptation. </w:t>
            </w:r>
          </w:p>
          <w:p w14:paraId="795970F7" w14:textId="77777777" w:rsidR="008A09D8" w:rsidRPr="008A09D8" w:rsidRDefault="008A09D8" w:rsidP="008A09D8">
            <w:pPr>
              <w:pStyle w:val="ListParagraph"/>
              <w:numPr>
                <w:ilvl w:val="1"/>
                <w:numId w:val="10"/>
              </w:numPr>
              <w:spacing w:after="0"/>
              <w:rPr>
                <w:rFonts w:ascii="Times New Roman" w:hAnsi="Times New Roman"/>
              </w:rPr>
            </w:pPr>
            <w:r w:rsidRPr="008A09D8">
              <w:rPr>
                <w:rFonts w:ascii="Times New Roman" w:hAnsi="Times New Roman"/>
              </w:rPr>
              <w:t>Note: Discussion on some enhancements may depend on the outcome of Rel-17 PDCCH monitoring adaptation maintenance</w:t>
            </w:r>
          </w:p>
          <w:p w14:paraId="774FB01C" w14:textId="77777777" w:rsidR="008A09D8" w:rsidRPr="008A09D8" w:rsidRDefault="008A09D8" w:rsidP="008A09D8">
            <w:pPr>
              <w:pStyle w:val="ListParagraph"/>
              <w:numPr>
                <w:ilvl w:val="1"/>
                <w:numId w:val="10"/>
              </w:numPr>
              <w:spacing w:after="0"/>
              <w:rPr>
                <w:rFonts w:ascii="Times New Roman" w:hAnsi="Times New Roman"/>
              </w:rPr>
            </w:pPr>
            <w:r w:rsidRPr="008A09D8">
              <w:rPr>
                <w:rFonts w:ascii="Times New Roman" w:hAnsi="Times New Roman"/>
              </w:rPr>
              <w:t xml:space="preserve">Note: </w:t>
            </w:r>
            <w:r w:rsidRPr="008A09D8">
              <w:rPr>
                <w:rFonts w:ascii="Times New Roman" w:eastAsia="等线" w:hAnsi="Times New Roman"/>
                <w:lang w:eastAsia="zh-CN"/>
              </w:rPr>
              <w:t>The study on enhancement to R17 PDCCH monitoring adaptation should focus on the techniques that are used for addressing XR-specific issues, e.g., jitter</w:t>
            </w:r>
          </w:p>
          <w:p w14:paraId="47241017" w14:textId="77777777" w:rsidR="008A09D8" w:rsidRPr="008A09D8" w:rsidRDefault="008A09D8" w:rsidP="008A09D8">
            <w:r w:rsidRPr="008A09D8">
              <w:t>Note 1: Other considerations are not precluded</w:t>
            </w:r>
          </w:p>
          <w:p w14:paraId="491A5CCC" w14:textId="7B2E2110" w:rsidR="008A09D8" w:rsidRPr="008A09D8" w:rsidRDefault="008A09D8" w:rsidP="008A09D8">
            <w:pPr>
              <w:rPr>
                <w:lang w:eastAsia="x-none"/>
              </w:rPr>
            </w:pPr>
            <w:r w:rsidRPr="008A09D8">
              <w:t xml:space="preserve">Note 2: Companies are encouraged to clarify or provide more details of the proposed solutions, for addressing concerns from the group. </w:t>
            </w:r>
          </w:p>
          <w:p w14:paraId="1366DFE5" w14:textId="77777777" w:rsidR="008A09D8" w:rsidRPr="008A09D8" w:rsidRDefault="008A09D8" w:rsidP="008A09D8">
            <w:pPr>
              <w:rPr>
                <w:highlight w:val="green"/>
              </w:rPr>
            </w:pPr>
            <w:r w:rsidRPr="008A09D8">
              <w:rPr>
                <w:highlight w:val="green"/>
              </w:rPr>
              <w:t>Agreement:</w:t>
            </w:r>
          </w:p>
          <w:p w14:paraId="6CA8093D" w14:textId="77777777" w:rsidR="008A09D8" w:rsidRPr="008A09D8" w:rsidRDefault="008A09D8" w:rsidP="008A09D8">
            <w:pPr>
              <w:rPr>
                <w:szCs w:val="24"/>
              </w:rPr>
            </w:pPr>
            <w:r w:rsidRPr="008A09D8">
              <w:t>For Rel-18 XR power saving enhancements, RAN1 further discusses by RAN1 #110 whether the issues below are to be addressed, and if so, which solutions should be selected for evaluation in this study item. These issues are low priority.</w:t>
            </w:r>
          </w:p>
          <w:p w14:paraId="05775A15" w14:textId="77777777" w:rsidR="008A09D8" w:rsidRPr="008A09D8" w:rsidRDefault="008A09D8" w:rsidP="008A09D8">
            <w:pPr>
              <w:pStyle w:val="ListParagraph"/>
              <w:numPr>
                <w:ilvl w:val="0"/>
                <w:numId w:val="10"/>
              </w:numPr>
              <w:spacing w:after="0"/>
              <w:ind w:hanging="357"/>
              <w:rPr>
                <w:rFonts w:ascii="Times New Roman" w:hAnsi="Times New Roman"/>
              </w:rPr>
            </w:pPr>
            <w:r w:rsidRPr="008A09D8">
              <w:rPr>
                <w:rFonts w:ascii="Times New Roman" w:hAnsi="Times New Roman"/>
              </w:rPr>
              <w:t xml:space="preserve">Issue 3-1: Misaligned UE transmission and reception. </w:t>
            </w:r>
          </w:p>
          <w:p w14:paraId="4EC780EA" w14:textId="77777777" w:rsidR="008A09D8" w:rsidRPr="008A09D8" w:rsidRDefault="008A09D8" w:rsidP="008A09D8">
            <w:pPr>
              <w:pStyle w:val="ListParagraph"/>
              <w:numPr>
                <w:ilvl w:val="0"/>
                <w:numId w:val="10"/>
              </w:numPr>
              <w:spacing w:after="0"/>
              <w:ind w:hanging="357"/>
              <w:rPr>
                <w:rFonts w:ascii="Times New Roman" w:hAnsi="Times New Roman"/>
              </w:rPr>
            </w:pPr>
            <w:r w:rsidRPr="008A09D8">
              <w:rPr>
                <w:rFonts w:ascii="Times New Roman" w:hAnsi="Times New Roman"/>
              </w:rPr>
              <w:t>Issue 3-2: Power saving by XR-aware scheduling.</w:t>
            </w:r>
          </w:p>
          <w:p w14:paraId="56A96E11" w14:textId="77777777" w:rsidR="008A09D8" w:rsidRPr="008A09D8" w:rsidRDefault="008A09D8" w:rsidP="008A09D8">
            <w:pPr>
              <w:pStyle w:val="ListParagraph"/>
              <w:numPr>
                <w:ilvl w:val="1"/>
                <w:numId w:val="10"/>
              </w:numPr>
              <w:spacing w:after="0"/>
              <w:ind w:hanging="357"/>
              <w:rPr>
                <w:rFonts w:ascii="Times New Roman" w:hAnsi="Times New Roman"/>
              </w:rPr>
            </w:pPr>
            <w:r w:rsidRPr="008A09D8">
              <w:rPr>
                <w:rFonts w:ascii="Times New Roman" w:hAnsi="Times New Roman"/>
              </w:rPr>
              <w:t>Note 1b: XR SI objective has XR-awareness in RAN listed as a specific topic of RAN2 study</w:t>
            </w:r>
          </w:p>
          <w:p w14:paraId="3CF072F2" w14:textId="77777777" w:rsidR="008A09D8" w:rsidRPr="008A09D8" w:rsidRDefault="008A09D8" w:rsidP="008A09D8">
            <w:pPr>
              <w:pStyle w:val="ListParagraph"/>
              <w:numPr>
                <w:ilvl w:val="0"/>
                <w:numId w:val="10"/>
              </w:numPr>
              <w:spacing w:after="0"/>
              <w:ind w:hanging="357"/>
              <w:rPr>
                <w:rFonts w:ascii="Times New Roman" w:hAnsi="Times New Roman"/>
              </w:rPr>
            </w:pPr>
            <w:r w:rsidRPr="008A09D8">
              <w:rPr>
                <w:rFonts w:ascii="Times New Roman" w:hAnsi="Times New Roman"/>
              </w:rPr>
              <w:t xml:space="preserve">Issue 3-3: Unnecessary data transmission in allocated resources. </w:t>
            </w:r>
          </w:p>
          <w:p w14:paraId="6F766F8C" w14:textId="77777777" w:rsidR="008A09D8" w:rsidRPr="008A09D8" w:rsidRDefault="008A09D8" w:rsidP="008A09D8">
            <w:r w:rsidRPr="008A09D8">
              <w:t>Note 1: Rel-18 XR SI objective only has CDRX enhancements and PDCCH monitoring enhancements explicitly listed as focus of RAN1 study</w:t>
            </w:r>
          </w:p>
          <w:p w14:paraId="6D038FB8" w14:textId="6E9004CB" w:rsidR="009B6FD4" w:rsidRDefault="008A09D8" w:rsidP="00753BF6">
            <w:r w:rsidRPr="008A09D8">
              <w:t>Note 2: Other considerations are not precluded</w:t>
            </w:r>
          </w:p>
        </w:tc>
      </w:tr>
    </w:tbl>
    <w:p w14:paraId="470A8BA1" w14:textId="0C2137A6" w:rsidR="009524EB" w:rsidRDefault="009524EB" w:rsidP="009524EB">
      <w:pPr>
        <w:pStyle w:val="Heading2"/>
      </w:pPr>
      <w:r>
        <w:lastRenderedPageBreak/>
        <w:t>2</w:t>
      </w:r>
      <w:r w:rsidRPr="006E13D1">
        <w:t>.</w:t>
      </w:r>
      <w:r>
        <w:t>3</w:t>
      </w:r>
      <w:r w:rsidRPr="006E13D1">
        <w:tab/>
      </w:r>
      <w:r>
        <w:t>Suggestions for RAN2 focus</w:t>
      </w:r>
    </w:p>
    <w:p w14:paraId="4C4FD3A5" w14:textId="0B614C82" w:rsidR="007E1489" w:rsidRDefault="00CC610C" w:rsidP="00CE004E">
      <w:r>
        <w:t xml:space="preserve">Since RAN1 has been </w:t>
      </w:r>
      <w:r w:rsidR="000A06A7">
        <w:t>discussing</w:t>
      </w:r>
      <w:r>
        <w:t xml:space="preserve"> </w:t>
      </w:r>
      <w:r w:rsidR="00DC688B">
        <w:t xml:space="preserve">power saving for XR since </w:t>
      </w:r>
      <w:r w:rsidR="00DC3DF6">
        <w:t>last year</w:t>
      </w:r>
      <w:r w:rsidR="00DC688B">
        <w:t xml:space="preserve">, </w:t>
      </w:r>
      <w:r w:rsidR="00EE3E9D">
        <w:t xml:space="preserve">following those conclusions/agreements, </w:t>
      </w:r>
      <w:r w:rsidR="00C668AC">
        <w:t xml:space="preserve">we hope RAN2 can conclude </w:t>
      </w:r>
      <w:r w:rsidR="00DC688B">
        <w:t xml:space="preserve">in </w:t>
      </w:r>
      <w:r>
        <w:t>this meeting on the</w:t>
      </w:r>
      <w:r w:rsidR="00DC688B">
        <w:t xml:space="preserve"> key</w:t>
      </w:r>
      <w:r>
        <w:t xml:space="preserve"> issues to focus</w:t>
      </w:r>
      <w:r w:rsidR="0070495C">
        <w:t xml:space="preserve"> </w:t>
      </w:r>
      <w:r w:rsidR="00DC688B">
        <w:t>and to be captured in the TR</w:t>
      </w:r>
      <w:r w:rsidR="00511EDA">
        <w:t>,</w:t>
      </w:r>
      <w:r w:rsidR="000A06A7" w:rsidRPr="000A06A7">
        <w:t xml:space="preserve"> </w:t>
      </w:r>
      <w:r w:rsidR="000A06A7">
        <w:t>other than repeating the same discussions</w:t>
      </w:r>
      <w:r>
        <w:t>.</w:t>
      </w:r>
      <w:r w:rsidR="0070495C">
        <w:t xml:space="preserve"> In the coming meetings, we can then focus more on</w:t>
      </w:r>
      <w:r w:rsidR="00B43E75">
        <w:t xml:space="preserve"> details of</w:t>
      </w:r>
      <w:r w:rsidR="0070495C">
        <w:t xml:space="preserve"> potential solutions for those key issues.</w:t>
      </w:r>
    </w:p>
    <w:p w14:paraId="05A5B6AD" w14:textId="3F733611" w:rsidR="005E442C" w:rsidRDefault="005E442C" w:rsidP="005E442C">
      <w:r>
        <w:t xml:space="preserve">For the RAN1 identified </w:t>
      </w:r>
      <w:r w:rsidRPr="00813546">
        <w:rPr>
          <w:b/>
          <w:bCs/>
        </w:rPr>
        <w:t>high priority issues</w:t>
      </w:r>
      <w:r>
        <w:t xml:space="preserve">, RAN2 would </w:t>
      </w:r>
      <w:r w:rsidR="00875CA9">
        <w:t xml:space="preserve">obviously </w:t>
      </w:r>
      <w:r>
        <w:t xml:space="preserve">need to discuss solutions for those as well. In the following we discuss if any </w:t>
      </w:r>
      <w:r w:rsidR="00E75473">
        <w:t>attention</w:t>
      </w:r>
      <w:r>
        <w:t xml:space="preserve"> from RAN2 </w:t>
      </w:r>
      <w:r w:rsidR="00E75473">
        <w:t>point of view is needed</w:t>
      </w:r>
      <w:r>
        <w:t xml:space="preserve"> for the listed medium/low priority issues.</w:t>
      </w:r>
    </w:p>
    <w:p w14:paraId="0FC860F1" w14:textId="78F824DA" w:rsidR="00B42AFC" w:rsidRDefault="005E442C" w:rsidP="005E442C">
      <w:r>
        <w:t>For DRX enhancement</w:t>
      </w:r>
      <w:r w:rsidR="00B42AFC">
        <w:t>:</w:t>
      </w:r>
    </w:p>
    <w:p w14:paraId="02168D99" w14:textId="77777777" w:rsidR="00B42AFC" w:rsidRDefault="005E442C" w:rsidP="00DC6E18">
      <w:pPr>
        <w:numPr>
          <w:ilvl w:val="0"/>
          <w:numId w:val="12"/>
        </w:numPr>
        <w:overflowPunct w:val="0"/>
        <w:autoSpaceDE w:val="0"/>
        <w:autoSpaceDN w:val="0"/>
        <w:adjustRightInd w:val="0"/>
        <w:textAlignment w:val="baseline"/>
      </w:pPr>
      <w:r w:rsidRPr="00B42AFC">
        <w:rPr>
          <w:b/>
          <w:bCs/>
        </w:rPr>
        <w:t xml:space="preserve">Medium priority Issue 1-3: </w:t>
      </w:r>
      <w:r w:rsidRPr="002C0B23">
        <w:t>CDRX enhancements for multiple XR traffic flows</w:t>
      </w:r>
      <w:r>
        <w:t xml:space="preserve">, </w:t>
      </w:r>
      <w:proofErr w:type="gramStart"/>
      <w:r>
        <w:t>Note</w:t>
      </w:r>
      <w:proofErr w:type="gramEnd"/>
      <w:r>
        <w:t xml:space="preserve"> 2 indicates “</w:t>
      </w:r>
      <w:r w:rsidRPr="00B42AFC">
        <w:t>It can also be adopted for addressing issue 1-1</w:t>
      </w:r>
      <w:r>
        <w:t xml:space="preserve">”. One can </w:t>
      </w:r>
      <w:proofErr w:type="gramStart"/>
      <w:r>
        <w:t>say also</w:t>
      </w:r>
      <w:proofErr w:type="gramEnd"/>
      <w:r>
        <w:t xml:space="preserve"> the other way around that the solutions for issue 1-1/1-2 could be applicable to 1-3 as well. Whether anything specific for multiple flows can be discussed later when solutions for single flow becomes clearer. </w:t>
      </w:r>
    </w:p>
    <w:p w14:paraId="5740E703" w14:textId="77777777" w:rsidR="00A77655" w:rsidRDefault="00B42AFC" w:rsidP="00474D74">
      <w:pPr>
        <w:numPr>
          <w:ilvl w:val="0"/>
          <w:numId w:val="12"/>
        </w:numPr>
        <w:overflowPunct w:val="0"/>
        <w:autoSpaceDE w:val="0"/>
        <w:autoSpaceDN w:val="0"/>
        <w:adjustRightInd w:val="0"/>
        <w:textAlignment w:val="baseline"/>
      </w:pPr>
      <w:r w:rsidRPr="00A77655">
        <w:rPr>
          <w:b/>
          <w:bCs/>
        </w:rPr>
        <w:t xml:space="preserve">Low priority Issue </w:t>
      </w:r>
      <w:proofErr w:type="spellStart"/>
      <w:r w:rsidR="001F66C6" w:rsidRPr="00A77655">
        <w:rPr>
          <w:b/>
          <w:bCs/>
        </w:rPr>
        <w:t>Issue</w:t>
      </w:r>
      <w:proofErr w:type="spellEnd"/>
      <w:r w:rsidR="001F66C6" w:rsidRPr="00A77655">
        <w:rPr>
          <w:b/>
          <w:bCs/>
        </w:rPr>
        <w:t xml:space="preserve"> 1-4</w:t>
      </w:r>
      <w:r w:rsidRPr="00A77655">
        <w:rPr>
          <w:b/>
          <w:bCs/>
        </w:rPr>
        <w:t>:</w:t>
      </w:r>
      <w:r w:rsidR="001F66C6">
        <w:t xml:space="preserve"> </w:t>
      </w:r>
      <w:r w:rsidR="001F66C6" w:rsidRPr="001F66C6">
        <w:t>CDRX enhancements to adjust to variable burst sizes and frame rate</w:t>
      </w:r>
      <w:r w:rsidR="00D4283E">
        <w:t>,</w:t>
      </w:r>
      <w:r w:rsidR="001F66C6">
        <w:t xml:space="preserve"> </w:t>
      </w:r>
      <w:r w:rsidR="00DF71B2">
        <w:t>variable burst size does not really represent a problem</w:t>
      </w:r>
      <w:r w:rsidR="00DC2B6C">
        <w:t xml:space="preserve"> </w:t>
      </w:r>
      <w:r w:rsidR="00683824">
        <w:t xml:space="preserve">as </w:t>
      </w:r>
      <w:r w:rsidR="00DC2B6C">
        <w:t xml:space="preserve">it suffices that </w:t>
      </w:r>
      <w:r w:rsidR="00721EF5">
        <w:t xml:space="preserve">the UE is in Active Time when the burst </w:t>
      </w:r>
      <w:proofErr w:type="gramStart"/>
      <w:r w:rsidR="00721EF5">
        <w:t>arrives</w:t>
      </w:r>
      <w:proofErr w:type="gramEnd"/>
      <w:r w:rsidR="00721EF5">
        <w:t xml:space="preserve"> and the scheduler can schedule very large bursts using the multi-slot scheduling feature introduced in Rel-17</w:t>
      </w:r>
      <w:r w:rsidR="0008269A">
        <w:t xml:space="preserve"> and it does not require </w:t>
      </w:r>
      <w:r w:rsidR="00DE0AD1">
        <w:t>to clear the buffer within one shot</w:t>
      </w:r>
      <w:r w:rsidR="00A65DEE">
        <w:t xml:space="preserve"> either</w:t>
      </w:r>
      <w:r w:rsidR="00721EF5">
        <w:t xml:space="preserve">. Variable </w:t>
      </w:r>
      <w:r w:rsidR="00DF53BB">
        <w:t>framerate</w:t>
      </w:r>
      <w:r w:rsidR="00721EF5">
        <w:t xml:space="preserve"> affects the arrival period of bursts, but enhancements </w:t>
      </w:r>
      <w:r w:rsidR="00293279">
        <w:t xml:space="preserve">discussed for solving Issue 1-1 and Issue 1-2 like fast adaptation of CDRX parameters can be used to solve variable </w:t>
      </w:r>
      <w:proofErr w:type="gramStart"/>
      <w:r w:rsidR="00293279">
        <w:t>frame-rate</w:t>
      </w:r>
      <w:proofErr w:type="gramEnd"/>
      <w:r w:rsidR="00293279">
        <w:t xml:space="preserve"> </w:t>
      </w:r>
      <w:r w:rsidR="00DF53BB">
        <w:t>identified in</w:t>
      </w:r>
      <w:r w:rsidR="00293279">
        <w:t xml:space="preserve"> Issue 1-4.</w:t>
      </w:r>
      <w:r w:rsidR="00484412">
        <w:t xml:space="preserve"> It seems to be more relevant to capacity enhancement other than power saving.</w:t>
      </w:r>
    </w:p>
    <w:p w14:paraId="5AB12AFF" w14:textId="731A7245" w:rsidR="00A77655" w:rsidRDefault="00A77655" w:rsidP="00474D74">
      <w:pPr>
        <w:numPr>
          <w:ilvl w:val="0"/>
          <w:numId w:val="12"/>
        </w:numPr>
        <w:overflowPunct w:val="0"/>
        <w:autoSpaceDE w:val="0"/>
        <w:autoSpaceDN w:val="0"/>
        <w:adjustRightInd w:val="0"/>
        <w:textAlignment w:val="baseline"/>
      </w:pPr>
      <w:r w:rsidRPr="00A77655">
        <w:rPr>
          <w:b/>
          <w:bCs/>
        </w:rPr>
        <w:t xml:space="preserve">Low priority Issue </w:t>
      </w:r>
      <w:proofErr w:type="spellStart"/>
      <w:r w:rsidRPr="00A77655">
        <w:rPr>
          <w:b/>
          <w:bCs/>
        </w:rPr>
        <w:t>Issue</w:t>
      </w:r>
      <w:proofErr w:type="spellEnd"/>
      <w:r w:rsidRPr="00A77655">
        <w:rPr>
          <w:b/>
          <w:bCs/>
        </w:rPr>
        <w:t xml:space="preserve"> 1-</w:t>
      </w:r>
      <w:r>
        <w:rPr>
          <w:b/>
          <w:bCs/>
        </w:rPr>
        <w:t>5</w:t>
      </w:r>
      <w:r w:rsidRPr="00A77655">
        <w:rPr>
          <w:b/>
          <w:bCs/>
        </w:rPr>
        <w:t>:</w:t>
      </w:r>
      <w:r>
        <w:rPr>
          <w:b/>
          <w:bCs/>
        </w:rPr>
        <w:t xml:space="preserve"> </w:t>
      </w:r>
      <w:r w:rsidRPr="00A77655">
        <w:t>Low latency</w:t>
      </w:r>
      <w:r>
        <w:t>,</w:t>
      </w:r>
      <w:r w:rsidR="00AF34A6" w:rsidRPr="00AF34A6">
        <w:t xml:space="preserve"> </w:t>
      </w:r>
      <w:r w:rsidR="00AF34A6">
        <w:t xml:space="preserve">it is considered in Issue 1-2 since the objective of all proposed enhancements is to handle jitter </w:t>
      </w:r>
      <w:proofErr w:type="gramStart"/>
      <w:r w:rsidR="00AF34A6">
        <w:t>in order to</w:t>
      </w:r>
      <w:proofErr w:type="gramEnd"/>
      <w:r w:rsidR="00AF34A6">
        <w:t xml:space="preserve"> meet the PDB of the XR traffic.</w:t>
      </w:r>
    </w:p>
    <w:p w14:paraId="6D816D1C" w14:textId="641C3BAA" w:rsidR="009B255A" w:rsidRDefault="00A77655" w:rsidP="00474D74">
      <w:pPr>
        <w:numPr>
          <w:ilvl w:val="0"/>
          <w:numId w:val="12"/>
        </w:numPr>
        <w:overflowPunct w:val="0"/>
        <w:autoSpaceDE w:val="0"/>
        <w:autoSpaceDN w:val="0"/>
        <w:adjustRightInd w:val="0"/>
        <w:textAlignment w:val="baseline"/>
      </w:pPr>
      <w:r>
        <w:t xml:space="preserve"> </w:t>
      </w:r>
      <w:r w:rsidRPr="00A77655">
        <w:rPr>
          <w:b/>
          <w:bCs/>
        </w:rPr>
        <w:t xml:space="preserve">Low priority Issue </w:t>
      </w:r>
      <w:proofErr w:type="spellStart"/>
      <w:r w:rsidRPr="00A77655">
        <w:rPr>
          <w:b/>
          <w:bCs/>
        </w:rPr>
        <w:t>Issue</w:t>
      </w:r>
      <w:proofErr w:type="spellEnd"/>
      <w:r w:rsidRPr="00A77655">
        <w:rPr>
          <w:b/>
          <w:bCs/>
        </w:rPr>
        <w:t xml:space="preserve"> 1-</w:t>
      </w:r>
      <w:r>
        <w:rPr>
          <w:b/>
          <w:bCs/>
        </w:rPr>
        <w:t>6:</w:t>
      </w:r>
      <w:r w:rsidRPr="006F0C83">
        <w:t xml:space="preserve"> </w:t>
      </w:r>
      <w:r w:rsidR="006F0C83" w:rsidRPr="006F0C83">
        <w:t>SFN wraparound mismatch</w:t>
      </w:r>
      <w:r>
        <w:t>,</w:t>
      </w:r>
      <w:r w:rsidR="006F0C83">
        <w:t xml:space="preserve"> </w:t>
      </w:r>
      <w:r w:rsidR="00154A67">
        <w:t>it</w:t>
      </w:r>
      <w:r w:rsidR="00567F98">
        <w:t xml:space="preserve"> </w:t>
      </w:r>
      <w:r w:rsidR="00265DA0">
        <w:t xml:space="preserve">is caused by the time drift between XR traffic and </w:t>
      </w:r>
      <w:r w:rsidR="00960538">
        <w:t>CDRX cycle due to the mismatch of XR and CDRX periodicities</w:t>
      </w:r>
      <w:r w:rsidR="00154A67">
        <w:t xml:space="preserve"> </w:t>
      </w:r>
      <w:r w:rsidR="00832991">
        <w:t xml:space="preserve">and related problems </w:t>
      </w:r>
      <w:r w:rsidR="00960538">
        <w:t>are evaluated in Issue 1-1</w:t>
      </w:r>
      <w:r w:rsidR="00832991">
        <w:t>.</w:t>
      </w:r>
    </w:p>
    <w:p w14:paraId="73CADC76" w14:textId="0F769292" w:rsidR="002B5867" w:rsidRDefault="00534D06" w:rsidP="002B5867">
      <w:pPr>
        <w:rPr>
          <w:i/>
          <w:iCs/>
        </w:rPr>
      </w:pPr>
      <w:r>
        <w:t>For</w:t>
      </w:r>
      <w:r w:rsidR="003F21E2">
        <w:t xml:space="preserve"> PDCCH</w:t>
      </w:r>
      <w:r w:rsidRPr="008A09D8">
        <w:t xml:space="preserve"> monitoring enhancements</w:t>
      </w:r>
      <w:r>
        <w:t>,</w:t>
      </w:r>
      <w:r w:rsidRPr="008A09D8">
        <w:t xml:space="preserve"> </w:t>
      </w:r>
      <w:r w:rsidR="00FF0C09">
        <w:t>since the feature has been mainly discussed in RAN1 in Rel-17, we can also leave it to RAN1 for now and check the details later if RAN1 identify any RAN2 impact.</w:t>
      </w:r>
    </w:p>
    <w:p w14:paraId="0C17D9E8" w14:textId="2917B0A8" w:rsidR="0019615B" w:rsidRDefault="0019615B" w:rsidP="002B5867">
      <w:r>
        <w:lastRenderedPageBreak/>
        <w:t xml:space="preserve">Based on above analysis, we </w:t>
      </w:r>
      <w:r w:rsidR="00D5234A">
        <w:t>think</w:t>
      </w:r>
      <w:r>
        <w:t xml:space="preserve"> it is enough for RAN2 to focus on the high priority issues as identified by RAN1 for power saving, as well </w:t>
      </w:r>
      <w:r w:rsidR="00446B50">
        <w:t xml:space="preserve">identifying </w:t>
      </w:r>
      <w:r>
        <w:t xml:space="preserve">necessary parameters for XR-awareness to support such enhancements. </w:t>
      </w:r>
    </w:p>
    <w:p w14:paraId="45E9E283" w14:textId="025EC71A" w:rsidR="002B5867" w:rsidRDefault="002B5867" w:rsidP="002B5867">
      <w:r w:rsidRPr="00823602">
        <w:rPr>
          <w:b/>
          <w:bCs/>
        </w:rPr>
        <w:t>Proposal</w:t>
      </w:r>
      <w:r>
        <w:rPr>
          <w:b/>
          <w:bCs/>
        </w:rPr>
        <w:t xml:space="preserve"> 1</w:t>
      </w:r>
      <w:r>
        <w:t>:</w:t>
      </w:r>
      <w:r w:rsidRPr="00823602">
        <w:t xml:space="preserve"> </w:t>
      </w:r>
      <w:r>
        <w:t xml:space="preserve">suggest RAN2 to focus on the high priority issues as identified by RAN1 for power saving, as well </w:t>
      </w:r>
      <w:r w:rsidR="008C008B">
        <w:t xml:space="preserve">necessary parameters for </w:t>
      </w:r>
      <w:r>
        <w:t>XR-awareness to support such enhancements</w:t>
      </w:r>
      <w:r w:rsidR="000B5217">
        <w:t>, i.e</w:t>
      </w:r>
      <w:r w:rsidR="0053454B">
        <w:t>.</w:t>
      </w:r>
      <w:r>
        <w:t xml:space="preserve">: </w:t>
      </w:r>
    </w:p>
    <w:p w14:paraId="38A39AF9" w14:textId="77777777" w:rsidR="002B5867" w:rsidRDefault="002B5867" w:rsidP="002B5867">
      <w:pPr>
        <w:pStyle w:val="B1"/>
        <w:numPr>
          <w:ilvl w:val="0"/>
          <w:numId w:val="11"/>
        </w:numPr>
      </w:pPr>
      <w:r>
        <w:t>DRX enhancements to address the issues of DRX cycle mismatch and jitter</w:t>
      </w:r>
    </w:p>
    <w:p w14:paraId="777D250F" w14:textId="0DE2026F" w:rsidR="002B5867" w:rsidRDefault="002B5867" w:rsidP="002B5867">
      <w:pPr>
        <w:pStyle w:val="B1"/>
        <w:numPr>
          <w:ilvl w:val="0"/>
          <w:numId w:val="11"/>
        </w:numPr>
      </w:pPr>
      <w:r>
        <w:t>Enhancements to Rel-17 PDCCH adaptation</w:t>
      </w:r>
      <w:r w:rsidR="00823554">
        <w:t xml:space="preserve"> if</w:t>
      </w:r>
      <w:r w:rsidR="006A21E0">
        <w:t xml:space="preserve"> RAN1 identif</w:t>
      </w:r>
      <w:r w:rsidR="00A83528">
        <w:t xml:space="preserve">y </w:t>
      </w:r>
      <w:r w:rsidR="006A21E0">
        <w:t>any RAN2 impact</w:t>
      </w:r>
    </w:p>
    <w:p w14:paraId="1703B227" w14:textId="77777777" w:rsidR="002B5867" w:rsidRPr="006E13D1" w:rsidRDefault="002B5867" w:rsidP="002B5867">
      <w:pPr>
        <w:pStyle w:val="B1"/>
        <w:numPr>
          <w:ilvl w:val="0"/>
          <w:numId w:val="11"/>
        </w:numPr>
      </w:pPr>
      <w:r>
        <w:t xml:space="preserve">Identify necessary parameters from CN for XR-awareness for power saving </w:t>
      </w:r>
    </w:p>
    <w:p w14:paraId="3E9D2DEC" w14:textId="6C3991C7" w:rsidR="002B5867" w:rsidRDefault="002B5867" w:rsidP="005004BA">
      <w:r>
        <w:rPr>
          <w:b/>
          <w:bCs/>
        </w:rPr>
        <w:t xml:space="preserve">Proposal 2: </w:t>
      </w:r>
      <w:r w:rsidRPr="0088396C">
        <w:t>RAN2</w:t>
      </w:r>
      <w:r>
        <w:t xml:space="preserve"> will not study further the medium and low priority issues listed in RAN1 unless otherwise requested by RAN1.</w:t>
      </w:r>
    </w:p>
    <w:p w14:paraId="69B7B8E6" w14:textId="2F322FB9" w:rsidR="009339CB" w:rsidRPr="006E13D1" w:rsidRDefault="005A13AB" w:rsidP="009339CB">
      <w:pPr>
        <w:pStyle w:val="Heading1"/>
      </w:pPr>
      <w:r>
        <w:t>3</w:t>
      </w:r>
      <w:r w:rsidR="009339CB" w:rsidRPr="006E13D1">
        <w:tab/>
      </w:r>
      <w:r w:rsidR="009339CB">
        <w:t>Conclusion</w:t>
      </w:r>
    </w:p>
    <w:p w14:paraId="2FC48D8E" w14:textId="2714E6BF" w:rsidR="009339CB" w:rsidRDefault="00ED0544" w:rsidP="009339CB">
      <w:r>
        <w:t>In this contribution, w</w:t>
      </w:r>
      <w:r w:rsidR="00E24D14">
        <w:t xml:space="preserve">e briefly recap the discussions done in RAN1 on power saving </w:t>
      </w:r>
      <w:r w:rsidR="00823602">
        <w:t>and made the following suggestion for RAN2 focus:</w:t>
      </w:r>
    </w:p>
    <w:p w14:paraId="0E7115B2" w14:textId="1D7A92CF" w:rsidR="00823602" w:rsidRDefault="00823602" w:rsidP="00823602">
      <w:r w:rsidRPr="00823602">
        <w:rPr>
          <w:b/>
          <w:bCs/>
        </w:rPr>
        <w:t>Proposal</w:t>
      </w:r>
      <w:r w:rsidR="002B5867">
        <w:rPr>
          <w:b/>
          <w:bCs/>
        </w:rPr>
        <w:t xml:space="preserve"> 1</w:t>
      </w:r>
      <w:r>
        <w:t>:</w:t>
      </w:r>
      <w:r w:rsidRPr="00823602">
        <w:t xml:space="preserve"> </w:t>
      </w:r>
      <w:r>
        <w:t xml:space="preserve">suggest RAN2 to focus on the high priority issues as identified by RAN1 for power saving, as well </w:t>
      </w:r>
      <w:r w:rsidR="0027323F" w:rsidRPr="0027323F">
        <w:t xml:space="preserve">necessary parameters </w:t>
      </w:r>
      <w:r>
        <w:t>XR-awareness to support such enhancements</w:t>
      </w:r>
      <w:r w:rsidR="008838B7">
        <w:t>, i.e</w:t>
      </w:r>
      <w:r w:rsidR="0053454B">
        <w:t>.</w:t>
      </w:r>
      <w:r>
        <w:t xml:space="preserve">: </w:t>
      </w:r>
    </w:p>
    <w:p w14:paraId="235A0C28" w14:textId="77777777" w:rsidR="00823602" w:rsidRDefault="00823602" w:rsidP="00823602">
      <w:pPr>
        <w:pStyle w:val="B1"/>
        <w:numPr>
          <w:ilvl w:val="0"/>
          <w:numId w:val="11"/>
        </w:numPr>
      </w:pPr>
      <w:r>
        <w:t>DRX enhancements to address the issues of DRX cycle mismatch and jitter</w:t>
      </w:r>
    </w:p>
    <w:p w14:paraId="5C08CF1B" w14:textId="77777777" w:rsidR="00A83528" w:rsidRDefault="00A83528" w:rsidP="00A83528">
      <w:pPr>
        <w:pStyle w:val="B1"/>
        <w:numPr>
          <w:ilvl w:val="0"/>
          <w:numId w:val="11"/>
        </w:numPr>
      </w:pPr>
      <w:r>
        <w:t>Enhancements to Rel-17 PDCCH adaptation if RAN1 identifies any RAN2 impact</w:t>
      </w:r>
    </w:p>
    <w:p w14:paraId="2277546F" w14:textId="11F9AD3C" w:rsidR="009339CB" w:rsidRDefault="00BF378B" w:rsidP="002C186C">
      <w:pPr>
        <w:pStyle w:val="B1"/>
        <w:numPr>
          <w:ilvl w:val="0"/>
          <w:numId w:val="11"/>
        </w:numPr>
      </w:pPr>
      <w:r>
        <w:t xml:space="preserve">Identify necessary parameters from CN for </w:t>
      </w:r>
      <w:r w:rsidR="00823602">
        <w:t>XR-awareness for power saving</w:t>
      </w:r>
      <w:r w:rsidR="000238FE">
        <w:t xml:space="preserve"> </w:t>
      </w:r>
    </w:p>
    <w:p w14:paraId="30004BA9" w14:textId="0A863B71" w:rsidR="002B5867" w:rsidRPr="002B5867" w:rsidRDefault="002B5867" w:rsidP="002B5867">
      <w:pPr>
        <w:rPr>
          <w:b/>
          <w:bCs/>
        </w:rPr>
      </w:pPr>
      <w:r w:rsidRPr="002B5867">
        <w:rPr>
          <w:b/>
          <w:bCs/>
        </w:rPr>
        <w:t xml:space="preserve">Proposal 2: </w:t>
      </w:r>
      <w:r w:rsidRPr="00A02985">
        <w:t>RAN2 will not study further the medium and low priority issues listed in RAN1 unless otherwise requested by RAN1.</w:t>
      </w:r>
    </w:p>
    <w:p w14:paraId="31387C1C" w14:textId="0CF50531" w:rsidR="00D5470A" w:rsidRDefault="00D5470A" w:rsidP="00D5470A">
      <w:pPr>
        <w:pStyle w:val="Heading1"/>
      </w:pPr>
      <w:r>
        <w:t>Reference</w:t>
      </w:r>
    </w:p>
    <w:p w14:paraId="686B357C" w14:textId="05134401" w:rsidR="00472A19" w:rsidRDefault="00040F7E" w:rsidP="00D5470A">
      <w:r>
        <w:t xml:space="preserve">[1] </w:t>
      </w:r>
      <w:hyperlink r:id="rId12" w:history="1">
        <w:r w:rsidR="00472A19" w:rsidRPr="00B37954">
          <w:rPr>
            <w:rStyle w:val="Hyperlink"/>
          </w:rPr>
          <w:t>RP-220285</w:t>
        </w:r>
      </w:hyperlink>
      <w:r w:rsidR="00472A19" w:rsidRPr="00472A19">
        <w:t xml:space="preserve">, </w:t>
      </w:r>
      <w:r w:rsidR="00472A19" w:rsidRPr="00B75A12">
        <w:rPr>
          <w:i/>
          <w:iCs/>
        </w:rPr>
        <w:t>Revised SID: Study on XR Enhancements for NR</w:t>
      </w:r>
      <w:r w:rsidR="00472A19" w:rsidRPr="00472A19">
        <w:t>, RAN#95.</w:t>
      </w:r>
    </w:p>
    <w:p w14:paraId="2B7FDE79" w14:textId="29B6AF09" w:rsidR="00472A19" w:rsidRDefault="00472A19" w:rsidP="00D5470A">
      <w:r>
        <w:t xml:space="preserve">[2] </w:t>
      </w:r>
      <w:hyperlink r:id="rId13" w:history="1">
        <w:r w:rsidR="00FF1472" w:rsidRPr="00B37954">
          <w:rPr>
            <w:rStyle w:val="Hyperlink"/>
          </w:rPr>
          <w:t>RP-201145</w:t>
        </w:r>
      </w:hyperlink>
      <w:r w:rsidR="00B75A12">
        <w:t xml:space="preserve">, </w:t>
      </w:r>
      <w:r w:rsidR="00FF1472" w:rsidRPr="00B75A12">
        <w:rPr>
          <w:i/>
          <w:iCs/>
        </w:rPr>
        <w:t>Revised SI on XR Evaluations for XR</w:t>
      </w:r>
    </w:p>
    <w:p w14:paraId="5A9D7E6C" w14:textId="7B490821" w:rsidR="00FF1472" w:rsidRPr="00472A19" w:rsidRDefault="00FF1472" w:rsidP="00B75A12">
      <w:pPr>
        <w:rPr>
          <w:lang w:val="en-US"/>
        </w:rPr>
      </w:pPr>
      <w:r>
        <w:t xml:space="preserve">[3] </w:t>
      </w:r>
      <w:hyperlink r:id="rId14" w:history="1">
        <w:r w:rsidRPr="00A35F65">
          <w:rPr>
            <w:rStyle w:val="Hyperlink"/>
          </w:rPr>
          <w:t>TR38.8</w:t>
        </w:r>
        <w:r w:rsidRPr="00A35F65">
          <w:rPr>
            <w:rStyle w:val="Hyperlink"/>
          </w:rPr>
          <w:t>3</w:t>
        </w:r>
        <w:r w:rsidRPr="00A35F65">
          <w:rPr>
            <w:rStyle w:val="Hyperlink"/>
          </w:rPr>
          <w:t>8</w:t>
        </w:r>
      </w:hyperlink>
      <w:r w:rsidR="00B75A12">
        <w:t xml:space="preserve">, </w:t>
      </w:r>
      <w:r w:rsidR="00B75A12" w:rsidRPr="00B75A12">
        <w:rPr>
          <w:i/>
          <w:iCs/>
        </w:rPr>
        <w:t>Study on XR (Extended Reality) Evaluations for NR</w:t>
      </w:r>
      <w:r w:rsidR="00B75A12">
        <w:t xml:space="preserve"> </w:t>
      </w:r>
    </w:p>
    <w:p w14:paraId="51C82E5E" w14:textId="5CA7CC21" w:rsidR="00040F7E" w:rsidRDefault="00FF1472" w:rsidP="00D5470A">
      <w:r>
        <w:t xml:space="preserve">[4] </w:t>
      </w:r>
      <w:hyperlink r:id="rId15" w:history="1">
        <w:r w:rsidR="00040F7E" w:rsidRPr="00BA251D">
          <w:rPr>
            <w:rStyle w:val="Hyperlink"/>
          </w:rPr>
          <w:t>R1-22xxxxx</w:t>
        </w:r>
      </w:hyperlink>
      <w:r w:rsidR="00040F7E">
        <w:t>, RAN1 #109e minutes</w:t>
      </w:r>
    </w:p>
    <w:p w14:paraId="2ED4CE7E" w14:textId="1DB85098" w:rsidR="00D5470A" w:rsidRPr="00D5470A" w:rsidRDefault="00040F7E" w:rsidP="00D5470A">
      <w:r>
        <w:t>[</w:t>
      </w:r>
      <w:r w:rsidR="00FF1472">
        <w:t>5</w:t>
      </w:r>
      <w:r>
        <w:t xml:space="preserve">] </w:t>
      </w:r>
      <w:hyperlink r:id="rId16" w:history="1">
        <w:r w:rsidR="008F5847" w:rsidRPr="004B0CB7">
          <w:rPr>
            <w:rStyle w:val="Hyperlink"/>
          </w:rPr>
          <w:t>R1-2205412</w:t>
        </w:r>
      </w:hyperlink>
      <w:r w:rsidR="00B75A12">
        <w:t>,</w:t>
      </w:r>
      <w:r w:rsidR="009C2226" w:rsidRPr="009C2226">
        <w:t xml:space="preserve"> </w:t>
      </w:r>
      <w:r w:rsidR="003A1FCC" w:rsidRPr="00A94CC3">
        <w:rPr>
          <w:i/>
          <w:iCs/>
        </w:rPr>
        <w:t>Final Moderator Summary on XR specific power saving techniques</w:t>
      </w:r>
      <w:r w:rsidR="008F5847">
        <w:t xml:space="preserve">, </w:t>
      </w:r>
      <w:r w:rsidR="00097F9E" w:rsidRPr="00097F9E">
        <w:t>Moderator (Qualcomm Incorporated)</w:t>
      </w:r>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1D900" w14:textId="77777777" w:rsidR="002C186C" w:rsidRDefault="002C186C">
      <w:r>
        <w:separator/>
      </w:r>
    </w:p>
  </w:endnote>
  <w:endnote w:type="continuationSeparator" w:id="0">
    <w:p w14:paraId="7169514E" w14:textId="77777777" w:rsidR="002C186C" w:rsidRDefault="002C186C">
      <w:r>
        <w:continuationSeparator/>
      </w:r>
    </w:p>
  </w:endnote>
  <w:endnote w:type="continuationNotice" w:id="1">
    <w:p w14:paraId="5977A04A" w14:textId="77777777" w:rsidR="002C186C" w:rsidRDefault="002C18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BB580" w14:textId="77777777" w:rsidR="002C186C" w:rsidRDefault="002C186C">
      <w:r>
        <w:separator/>
      </w:r>
    </w:p>
  </w:footnote>
  <w:footnote w:type="continuationSeparator" w:id="0">
    <w:p w14:paraId="7A7C8D56" w14:textId="77777777" w:rsidR="002C186C" w:rsidRDefault="002C186C">
      <w:r>
        <w:continuationSeparator/>
      </w:r>
    </w:p>
  </w:footnote>
  <w:footnote w:type="continuationNotice" w:id="1">
    <w:p w14:paraId="1D2C7DD3" w14:textId="77777777" w:rsidR="002C186C" w:rsidRDefault="002C18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DE1A14"/>
    <w:multiLevelType w:val="multilevel"/>
    <w:tmpl w:val="03DE1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8905E0"/>
    <w:multiLevelType w:val="hybridMultilevel"/>
    <w:tmpl w:val="1638B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F680EB2"/>
    <w:multiLevelType w:val="hybridMultilevel"/>
    <w:tmpl w:val="B888DBC0"/>
    <w:lvl w:ilvl="0" w:tplc="0B620DF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3"/>
  </w:num>
  <w:num w:numId="9">
    <w:abstractNumId w:val="2"/>
  </w:num>
  <w:num w:numId="10">
    <w:abstractNumId w:val="10"/>
  </w:num>
  <w:num w:numId="11">
    <w:abstractNumId w:val="8"/>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6FB7"/>
    <w:rsid w:val="000153C2"/>
    <w:rsid w:val="00016557"/>
    <w:rsid w:val="0001688F"/>
    <w:rsid w:val="000238FE"/>
    <w:rsid w:val="00023C40"/>
    <w:rsid w:val="00033397"/>
    <w:rsid w:val="00040095"/>
    <w:rsid w:val="00040F7E"/>
    <w:rsid w:val="00046319"/>
    <w:rsid w:val="00065268"/>
    <w:rsid w:val="00073A02"/>
    <w:rsid w:val="00073C9C"/>
    <w:rsid w:val="00076412"/>
    <w:rsid w:val="000801D9"/>
    <w:rsid w:val="00080512"/>
    <w:rsid w:val="0008269A"/>
    <w:rsid w:val="000857C9"/>
    <w:rsid w:val="00090468"/>
    <w:rsid w:val="00094568"/>
    <w:rsid w:val="00097F9E"/>
    <w:rsid w:val="000A06A7"/>
    <w:rsid w:val="000B5217"/>
    <w:rsid w:val="000B7BCF"/>
    <w:rsid w:val="000C522B"/>
    <w:rsid w:val="000D58AB"/>
    <w:rsid w:val="000F39AE"/>
    <w:rsid w:val="00105A4B"/>
    <w:rsid w:val="00112F1A"/>
    <w:rsid w:val="00122229"/>
    <w:rsid w:val="0012587B"/>
    <w:rsid w:val="0013595A"/>
    <w:rsid w:val="00141A2C"/>
    <w:rsid w:val="00145075"/>
    <w:rsid w:val="001472F9"/>
    <w:rsid w:val="0015480F"/>
    <w:rsid w:val="00154A67"/>
    <w:rsid w:val="00156CF8"/>
    <w:rsid w:val="00166983"/>
    <w:rsid w:val="001741A0"/>
    <w:rsid w:val="00175FA0"/>
    <w:rsid w:val="00176E4F"/>
    <w:rsid w:val="00183A9D"/>
    <w:rsid w:val="001873DE"/>
    <w:rsid w:val="00194CD0"/>
    <w:rsid w:val="0019615B"/>
    <w:rsid w:val="001A07E0"/>
    <w:rsid w:val="001B1281"/>
    <w:rsid w:val="001B49C9"/>
    <w:rsid w:val="001C23F4"/>
    <w:rsid w:val="001C4F79"/>
    <w:rsid w:val="001E59A6"/>
    <w:rsid w:val="001E5BA4"/>
    <w:rsid w:val="001E6326"/>
    <w:rsid w:val="001F168B"/>
    <w:rsid w:val="001F185B"/>
    <w:rsid w:val="001F66C6"/>
    <w:rsid w:val="001F7831"/>
    <w:rsid w:val="002000F3"/>
    <w:rsid w:val="00201CDC"/>
    <w:rsid w:val="00204045"/>
    <w:rsid w:val="0020712B"/>
    <w:rsid w:val="00214098"/>
    <w:rsid w:val="00220461"/>
    <w:rsid w:val="00222825"/>
    <w:rsid w:val="0022606D"/>
    <w:rsid w:val="00231728"/>
    <w:rsid w:val="00244A05"/>
    <w:rsid w:val="00250404"/>
    <w:rsid w:val="002556BC"/>
    <w:rsid w:val="00256B74"/>
    <w:rsid w:val="002610D8"/>
    <w:rsid w:val="002655A8"/>
    <w:rsid w:val="00265DA0"/>
    <w:rsid w:val="0027323F"/>
    <w:rsid w:val="002747EC"/>
    <w:rsid w:val="00276421"/>
    <w:rsid w:val="002855BF"/>
    <w:rsid w:val="00293279"/>
    <w:rsid w:val="00293B11"/>
    <w:rsid w:val="00297C83"/>
    <w:rsid w:val="002B2988"/>
    <w:rsid w:val="002B327B"/>
    <w:rsid w:val="002B4532"/>
    <w:rsid w:val="002B5867"/>
    <w:rsid w:val="002C0B23"/>
    <w:rsid w:val="002C186C"/>
    <w:rsid w:val="002E4801"/>
    <w:rsid w:val="002E7398"/>
    <w:rsid w:val="002F0D22"/>
    <w:rsid w:val="002F1994"/>
    <w:rsid w:val="00310F14"/>
    <w:rsid w:val="00311B17"/>
    <w:rsid w:val="003172DC"/>
    <w:rsid w:val="00325AE3"/>
    <w:rsid w:val="00326069"/>
    <w:rsid w:val="00343375"/>
    <w:rsid w:val="00344D8B"/>
    <w:rsid w:val="00351783"/>
    <w:rsid w:val="0035462D"/>
    <w:rsid w:val="00356FC4"/>
    <w:rsid w:val="0036459E"/>
    <w:rsid w:val="00364B41"/>
    <w:rsid w:val="00372CD7"/>
    <w:rsid w:val="00383096"/>
    <w:rsid w:val="0039346C"/>
    <w:rsid w:val="00394F86"/>
    <w:rsid w:val="003A1FCC"/>
    <w:rsid w:val="003A41EF"/>
    <w:rsid w:val="003B052B"/>
    <w:rsid w:val="003B40AD"/>
    <w:rsid w:val="003B7A26"/>
    <w:rsid w:val="003C01FF"/>
    <w:rsid w:val="003C0421"/>
    <w:rsid w:val="003C4E37"/>
    <w:rsid w:val="003E16BE"/>
    <w:rsid w:val="003E5678"/>
    <w:rsid w:val="003F21E2"/>
    <w:rsid w:val="003F4E28"/>
    <w:rsid w:val="003F6C78"/>
    <w:rsid w:val="004006E8"/>
    <w:rsid w:val="00401855"/>
    <w:rsid w:val="00415441"/>
    <w:rsid w:val="004342BE"/>
    <w:rsid w:val="00444B74"/>
    <w:rsid w:val="004462BD"/>
    <w:rsid w:val="00446B50"/>
    <w:rsid w:val="00446C3A"/>
    <w:rsid w:val="00447914"/>
    <w:rsid w:val="00450A01"/>
    <w:rsid w:val="004615AA"/>
    <w:rsid w:val="0046195F"/>
    <w:rsid w:val="00465587"/>
    <w:rsid w:val="00472A19"/>
    <w:rsid w:val="00477455"/>
    <w:rsid w:val="00484412"/>
    <w:rsid w:val="00485763"/>
    <w:rsid w:val="004913BA"/>
    <w:rsid w:val="00493765"/>
    <w:rsid w:val="004942CC"/>
    <w:rsid w:val="004A1F7B"/>
    <w:rsid w:val="004B0CB7"/>
    <w:rsid w:val="004B18D8"/>
    <w:rsid w:val="004B3ACB"/>
    <w:rsid w:val="004C44D2"/>
    <w:rsid w:val="004D3578"/>
    <w:rsid w:val="004D380D"/>
    <w:rsid w:val="004E213A"/>
    <w:rsid w:val="004F4540"/>
    <w:rsid w:val="004F73A7"/>
    <w:rsid w:val="005004BA"/>
    <w:rsid w:val="00503171"/>
    <w:rsid w:val="00506C28"/>
    <w:rsid w:val="00511EDA"/>
    <w:rsid w:val="0053454B"/>
    <w:rsid w:val="00534D06"/>
    <w:rsid w:val="00534DA0"/>
    <w:rsid w:val="00541B8B"/>
    <w:rsid w:val="00543E6C"/>
    <w:rsid w:val="005468D1"/>
    <w:rsid w:val="0055119A"/>
    <w:rsid w:val="005541F1"/>
    <w:rsid w:val="00565087"/>
    <w:rsid w:val="0056573F"/>
    <w:rsid w:val="00566FFB"/>
    <w:rsid w:val="00567C66"/>
    <w:rsid w:val="00567F98"/>
    <w:rsid w:val="00571279"/>
    <w:rsid w:val="00572CD3"/>
    <w:rsid w:val="00583D1F"/>
    <w:rsid w:val="005A13AB"/>
    <w:rsid w:val="005A49C6"/>
    <w:rsid w:val="005B69D1"/>
    <w:rsid w:val="005B717F"/>
    <w:rsid w:val="005B7A56"/>
    <w:rsid w:val="005B7BCB"/>
    <w:rsid w:val="005C766E"/>
    <w:rsid w:val="005C7CD5"/>
    <w:rsid w:val="005E442C"/>
    <w:rsid w:val="00611566"/>
    <w:rsid w:val="0062027C"/>
    <w:rsid w:val="00630113"/>
    <w:rsid w:val="006309F8"/>
    <w:rsid w:val="00646D99"/>
    <w:rsid w:val="00652C9D"/>
    <w:rsid w:val="00656910"/>
    <w:rsid w:val="006574C0"/>
    <w:rsid w:val="006679E1"/>
    <w:rsid w:val="0067753C"/>
    <w:rsid w:val="00683824"/>
    <w:rsid w:val="006866DF"/>
    <w:rsid w:val="00690DC5"/>
    <w:rsid w:val="00691539"/>
    <w:rsid w:val="00696821"/>
    <w:rsid w:val="00697E1C"/>
    <w:rsid w:val="006A21E0"/>
    <w:rsid w:val="006A3CE0"/>
    <w:rsid w:val="006A6657"/>
    <w:rsid w:val="006C50F5"/>
    <w:rsid w:val="006C66D8"/>
    <w:rsid w:val="006C79C9"/>
    <w:rsid w:val="006D1E24"/>
    <w:rsid w:val="006D35DE"/>
    <w:rsid w:val="006D7854"/>
    <w:rsid w:val="006E1057"/>
    <w:rsid w:val="006E1154"/>
    <w:rsid w:val="006E1417"/>
    <w:rsid w:val="006F0C83"/>
    <w:rsid w:val="006F16F2"/>
    <w:rsid w:val="006F2F01"/>
    <w:rsid w:val="006F6A2C"/>
    <w:rsid w:val="0070495C"/>
    <w:rsid w:val="007069DC"/>
    <w:rsid w:val="00710201"/>
    <w:rsid w:val="0072073A"/>
    <w:rsid w:val="00721EF5"/>
    <w:rsid w:val="007342B5"/>
    <w:rsid w:val="00734A5B"/>
    <w:rsid w:val="007352D9"/>
    <w:rsid w:val="00742FAE"/>
    <w:rsid w:val="00744E76"/>
    <w:rsid w:val="00750477"/>
    <w:rsid w:val="00750F13"/>
    <w:rsid w:val="00753BF6"/>
    <w:rsid w:val="00757D40"/>
    <w:rsid w:val="007662B5"/>
    <w:rsid w:val="007734D1"/>
    <w:rsid w:val="00775F9F"/>
    <w:rsid w:val="00781F0F"/>
    <w:rsid w:val="0078391B"/>
    <w:rsid w:val="0078727C"/>
    <w:rsid w:val="0079049D"/>
    <w:rsid w:val="0079135E"/>
    <w:rsid w:val="00793DC5"/>
    <w:rsid w:val="007941A2"/>
    <w:rsid w:val="00796823"/>
    <w:rsid w:val="007A21C1"/>
    <w:rsid w:val="007A2E55"/>
    <w:rsid w:val="007B18D8"/>
    <w:rsid w:val="007C095F"/>
    <w:rsid w:val="007C2838"/>
    <w:rsid w:val="007C2DD0"/>
    <w:rsid w:val="007C55C6"/>
    <w:rsid w:val="007D5BA9"/>
    <w:rsid w:val="007E1489"/>
    <w:rsid w:val="007E74CD"/>
    <w:rsid w:val="007F0588"/>
    <w:rsid w:val="007F2E08"/>
    <w:rsid w:val="008024FA"/>
    <w:rsid w:val="008028A4"/>
    <w:rsid w:val="00804054"/>
    <w:rsid w:val="00813245"/>
    <w:rsid w:val="00813546"/>
    <w:rsid w:val="00823554"/>
    <w:rsid w:val="00823602"/>
    <w:rsid w:val="008248F3"/>
    <w:rsid w:val="00832991"/>
    <w:rsid w:val="008407F8"/>
    <w:rsid w:val="00840DE0"/>
    <w:rsid w:val="00847CD0"/>
    <w:rsid w:val="008529F7"/>
    <w:rsid w:val="008543AD"/>
    <w:rsid w:val="008607A8"/>
    <w:rsid w:val="0086354A"/>
    <w:rsid w:val="00875CA9"/>
    <w:rsid w:val="008768CA"/>
    <w:rsid w:val="0087769D"/>
    <w:rsid w:val="00877EF9"/>
    <w:rsid w:val="00880559"/>
    <w:rsid w:val="00881CBC"/>
    <w:rsid w:val="008838B7"/>
    <w:rsid w:val="008A09D8"/>
    <w:rsid w:val="008A2C1B"/>
    <w:rsid w:val="008A6A81"/>
    <w:rsid w:val="008B5306"/>
    <w:rsid w:val="008C008B"/>
    <w:rsid w:val="008C06E4"/>
    <w:rsid w:val="008C2E2A"/>
    <w:rsid w:val="008C3057"/>
    <w:rsid w:val="008C5900"/>
    <w:rsid w:val="008D2E4D"/>
    <w:rsid w:val="008F396F"/>
    <w:rsid w:val="008F3DCD"/>
    <w:rsid w:val="008F5847"/>
    <w:rsid w:val="0090271F"/>
    <w:rsid w:val="00902DB9"/>
    <w:rsid w:val="0090466A"/>
    <w:rsid w:val="009151F9"/>
    <w:rsid w:val="00923655"/>
    <w:rsid w:val="00923D73"/>
    <w:rsid w:val="00927A6A"/>
    <w:rsid w:val="009339CB"/>
    <w:rsid w:val="00936071"/>
    <w:rsid w:val="009376CD"/>
    <w:rsid w:val="00940212"/>
    <w:rsid w:val="00942EC2"/>
    <w:rsid w:val="009444EC"/>
    <w:rsid w:val="009524EB"/>
    <w:rsid w:val="0095263F"/>
    <w:rsid w:val="00960538"/>
    <w:rsid w:val="00961B32"/>
    <w:rsid w:val="00962509"/>
    <w:rsid w:val="00963BC2"/>
    <w:rsid w:val="0096634B"/>
    <w:rsid w:val="00970DB3"/>
    <w:rsid w:val="00974BB0"/>
    <w:rsid w:val="00975BCD"/>
    <w:rsid w:val="00976386"/>
    <w:rsid w:val="00980528"/>
    <w:rsid w:val="00991182"/>
    <w:rsid w:val="009928A9"/>
    <w:rsid w:val="009A0AF3"/>
    <w:rsid w:val="009B07CD"/>
    <w:rsid w:val="009B255A"/>
    <w:rsid w:val="009B25A0"/>
    <w:rsid w:val="009B356B"/>
    <w:rsid w:val="009B4263"/>
    <w:rsid w:val="009B6FD4"/>
    <w:rsid w:val="009C19E9"/>
    <w:rsid w:val="009C2226"/>
    <w:rsid w:val="009D45F7"/>
    <w:rsid w:val="009D74A6"/>
    <w:rsid w:val="009E0E87"/>
    <w:rsid w:val="009E3F04"/>
    <w:rsid w:val="009E5DFD"/>
    <w:rsid w:val="00A02985"/>
    <w:rsid w:val="00A061AB"/>
    <w:rsid w:val="00A06AE6"/>
    <w:rsid w:val="00A10F02"/>
    <w:rsid w:val="00A204CA"/>
    <w:rsid w:val="00A209D6"/>
    <w:rsid w:val="00A22738"/>
    <w:rsid w:val="00A241DD"/>
    <w:rsid w:val="00A32499"/>
    <w:rsid w:val="00A35F65"/>
    <w:rsid w:val="00A36F5F"/>
    <w:rsid w:val="00A430EC"/>
    <w:rsid w:val="00A4353E"/>
    <w:rsid w:val="00A4632F"/>
    <w:rsid w:val="00A53724"/>
    <w:rsid w:val="00A54B2B"/>
    <w:rsid w:val="00A608B5"/>
    <w:rsid w:val="00A65DEE"/>
    <w:rsid w:val="00A703B6"/>
    <w:rsid w:val="00A710E6"/>
    <w:rsid w:val="00A755CE"/>
    <w:rsid w:val="00A77655"/>
    <w:rsid w:val="00A7785E"/>
    <w:rsid w:val="00A82346"/>
    <w:rsid w:val="00A83528"/>
    <w:rsid w:val="00A94CC3"/>
    <w:rsid w:val="00A9671C"/>
    <w:rsid w:val="00AA1553"/>
    <w:rsid w:val="00AB074A"/>
    <w:rsid w:val="00AB65B7"/>
    <w:rsid w:val="00AE0975"/>
    <w:rsid w:val="00AE5BC7"/>
    <w:rsid w:val="00AF34A6"/>
    <w:rsid w:val="00AF4D12"/>
    <w:rsid w:val="00B05380"/>
    <w:rsid w:val="00B05962"/>
    <w:rsid w:val="00B15449"/>
    <w:rsid w:val="00B16C2F"/>
    <w:rsid w:val="00B27303"/>
    <w:rsid w:val="00B30765"/>
    <w:rsid w:val="00B352FB"/>
    <w:rsid w:val="00B37954"/>
    <w:rsid w:val="00B410AA"/>
    <w:rsid w:val="00B42AFC"/>
    <w:rsid w:val="00B43E75"/>
    <w:rsid w:val="00B47FD1"/>
    <w:rsid w:val="00B516BB"/>
    <w:rsid w:val="00B554DB"/>
    <w:rsid w:val="00B56B01"/>
    <w:rsid w:val="00B61C80"/>
    <w:rsid w:val="00B63FFD"/>
    <w:rsid w:val="00B70867"/>
    <w:rsid w:val="00B7538C"/>
    <w:rsid w:val="00B75A12"/>
    <w:rsid w:val="00B84DB2"/>
    <w:rsid w:val="00B85D62"/>
    <w:rsid w:val="00B94936"/>
    <w:rsid w:val="00BA251D"/>
    <w:rsid w:val="00BC3555"/>
    <w:rsid w:val="00BC5A09"/>
    <w:rsid w:val="00BC5C1A"/>
    <w:rsid w:val="00BC7B11"/>
    <w:rsid w:val="00BD0019"/>
    <w:rsid w:val="00BD355C"/>
    <w:rsid w:val="00BD6249"/>
    <w:rsid w:val="00BF378B"/>
    <w:rsid w:val="00BF6110"/>
    <w:rsid w:val="00BF650A"/>
    <w:rsid w:val="00C0537F"/>
    <w:rsid w:val="00C12B51"/>
    <w:rsid w:val="00C24650"/>
    <w:rsid w:val="00C24912"/>
    <w:rsid w:val="00C25465"/>
    <w:rsid w:val="00C30656"/>
    <w:rsid w:val="00C33079"/>
    <w:rsid w:val="00C4296A"/>
    <w:rsid w:val="00C4546B"/>
    <w:rsid w:val="00C536E9"/>
    <w:rsid w:val="00C54F45"/>
    <w:rsid w:val="00C55A12"/>
    <w:rsid w:val="00C628DA"/>
    <w:rsid w:val="00C6553E"/>
    <w:rsid w:val="00C668AC"/>
    <w:rsid w:val="00C83A13"/>
    <w:rsid w:val="00C86F10"/>
    <w:rsid w:val="00C9068C"/>
    <w:rsid w:val="00C92967"/>
    <w:rsid w:val="00C92AE5"/>
    <w:rsid w:val="00CA3400"/>
    <w:rsid w:val="00CA3D0C"/>
    <w:rsid w:val="00CA654B"/>
    <w:rsid w:val="00CB2200"/>
    <w:rsid w:val="00CB5356"/>
    <w:rsid w:val="00CB72B8"/>
    <w:rsid w:val="00CC59F7"/>
    <w:rsid w:val="00CC610C"/>
    <w:rsid w:val="00CD0BA8"/>
    <w:rsid w:val="00CD4C7B"/>
    <w:rsid w:val="00CD58FE"/>
    <w:rsid w:val="00CD68F6"/>
    <w:rsid w:val="00CE004E"/>
    <w:rsid w:val="00D33BE3"/>
    <w:rsid w:val="00D34457"/>
    <w:rsid w:val="00D3792D"/>
    <w:rsid w:val="00D400D0"/>
    <w:rsid w:val="00D41F23"/>
    <w:rsid w:val="00D4283E"/>
    <w:rsid w:val="00D4289B"/>
    <w:rsid w:val="00D44315"/>
    <w:rsid w:val="00D443EE"/>
    <w:rsid w:val="00D5234A"/>
    <w:rsid w:val="00D5470A"/>
    <w:rsid w:val="00D55E47"/>
    <w:rsid w:val="00D62E19"/>
    <w:rsid w:val="00D64CED"/>
    <w:rsid w:val="00D67CD1"/>
    <w:rsid w:val="00D738D6"/>
    <w:rsid w:val="00D80795"/>
    <w:rsid w:val="00D854BE"/>
    <w:rsid w:val="00D87E00"/>
    <w:rsid w:val="00D9134D"/>
    <w:rsid w:val="00D92173"/>
    <w:rsid w:val="00D96D11"/>
    <w:rsid w:val="00DA3613"/>
    <w:rsid w:val="00DA45A8"/>
    <w:rsid w:val="00DA4EE5"/>
    <w:rsid w:val="00DA7A03"/>
    <w:rsid w:val="00DB0DB8"/>
    <w:rsid w:val="00DB1818"/>
    <w:rsid w:val="00DB34AC"/>
    <w:rsid w:val="00DC2B6C"/>
    <w:rsid w:val="00DC309B"/>
    <w:rsid w:val="00DC3DF6"/>
    <w:rsid w:val="00DC4DA2"/>
    <w:rsid w:val="00DC5261"/>
    <w:rsid w:val="00DC688B"/>
    <w:rsid w:val="00DC7421"/>
    <w:rsid w:val="00DC74CA"/>
    <w:rsid w:val="00DD645E"/>
    <w:rsid w:val="00DE0AD1"/>
    <w:rsid w:val="00DE25D2"/>
    <w:rsid w:val="00DE7B1A"/>
    <w:rsid w:val="00DF53BB"/>
    <w:rsid w:val="00DF71B2"/>
    <w:rsid w:val="00DF7C20"/>
    <w:rsid w:val="00E0561A"/>
    <w:rsid w:val="00E06E42"/>
    <w:rsid w:val="00E1646F"/>
    <w:rsid w:val="00E22C26"/>
    <w:rsid w:val="00E24D14"/>
    <w:rsid w:val="00E429E1"/>
    <w:rsid w:val="00E46C08"/>
    <w:rsid w:val="00E471CF"/>
    <w:rsid w:val="00E51B40"/>
    <w:rsid w:val="00E61280"/>
    <w:rsid w:val="00E62835"/>
    <w:rsid w:val="00E75473"/>
    <w:rsid w:val="00E77645"/>
    <w:rsid w:val="00E81B9C"/>
    <w:rsid w:val="00E83697"/>
    <w:rsid w:val="00E859B6"/>
    <w:rsid w:val="00E867BD"/>
    <w:rsid w:val="00E97701"/>
    <w:rsid w:val="00EA416B"/>
    <w:rsid w:val="00EA4775"/>
    <w:rsid w:val="00EA66C9"/>
    <w:rsid w:val="00EB1961"/>
    <w:rsid w:val="00EB5D32"/>
    <w:rsid w:val="00EC4A25"/>
    <w:rsid w:val="00EC697A"/>
    <w:rsid w:val="00ED0544"/>
    <w:rsid w:val="00ED60C6"/>
    <w:rsid w:val="00EE3E9D"/>
    <w:rsid w:val="00EF612C"/>
    <w:rsid w:val="00F025A2"/>
    <w:rsid w:val="00F036E9"/>
    <w:rsid w:val="00F07388"/>
    <w:rsid w:val="00F14405"/>
    <w:rsid w:val="00F175BE"/>
    <w:rsid w:val="00F2026E"/>
    <w:rsid w:val="00F2210A"/>
    <w:rsid w:val="00F31372"/>
    <w:rsid w:val="00F37743"/>
    <w:rsid w:val="00F52623"/>
    <w:rsid w:val="00F54A3D"/>
    <w:rsid w:val="00F54CB0"/>
    <w:rsid w:val="00F579CD"/>
    <w:rsid w:val="00F616A3"/>
    <w:rsid w:val="00F653B8"/>
    <w:rsid w:val="00F71B89"/>
    <w:rsid w:val="00F7353C"/>
    <w:rsid w:val="00F76F8F"/>
    <w:rsid w:val="00F87257"/>
    <w:rsid w:val="00F941DF"/>
    <w:rsid w:val="00FA1266"/>
    <w:rsid w:val="00FA71DC"/>
    <w:rsid w:val="00FB36FA"/>
    <w:rsid w:val="00FB6754"/>
    <w:rsid w:val="00FC1192"/>
    <w:rsid w:val="00FD1461"/>
    <w:rsid w:val="00FD3314"/>
    <w:rsid w:val="00FE106D"/>
    <w:rsid w:val="00FE251B"/>
    <w:rsid w:val="00FF0C09"/>
    <w:rsid w:val="00FF1472"/>
    <w:rsid w:val="00FF58E2"/>
    <w:rsid w:val="0990CFFF"/>
    <w:rsid w:val="0B3393CB"/>
    <w:rsid w:val="0EB27A00"/>
    <w:rsid w:val="1D6BBEDC"/>
    <w:rsid w:val="2C81C14E"/>
    <w:rsid w:val="4B9C8E82"/>
    <w:rsid w:val="56B01144"/>
    <w:rsid w:val="63CF3F6C"/>
    <w:rsid w:val="75E56B4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1352BA43-F1C3-4AB2-A24B-354738473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E004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99"/>
    <w:qFormat/>
    <w:rsid w:val="00566F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A09D8"/>
    <w:rPr>
      <w:rFonts w:ascii="宋体" w:hAnsi="宋体"/>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A09D8"/>
    <w:pPr>
      <w:overflowPunct w:val="0"/>
      <w:autoSpaceDE w:val="0"/>
      <w:autoSpaceDN w:val="0"/>
      <w:adjustRightInd w:val="0"/>
      <w:ind w:left="720"/>
      <w:contextualSpacing/>
    </w:pPr>
    <w:rPr>
      <w:rFonts w:ascii="宋体" w:hAnsi="宋体"/>
      <w:lang w:eastAsia="ja-JP"/>
    </w:rPr>
  </w:style>
  <w:style w:type="character" w:styleId="CommentReference">
    <w:name w:val="annotation reference"/>
    <w:basedOn w:val="DefaultParagraphFont"/>
    <w:rsid w:val="00BC5A09"/>
    <w:rPr>
      <w:sz w:val="16"/>
      <w:szCs w:val="16"/>
    </w:rPr>
  </w:style>
  <w:style w:type="paragraph" w:styleId="CommentText">
    <w:name w:val="annotation text"/>
    <w:basedOn w:val="Normal"/>
    <w:link w:val="CommentTextChar"/>
    <w:rsid w:val="00BC5A09"/>
  </w:style>
  <w:style w:type="character" w:customStyle="1" w:styleId="CommentTextChar">
    <w:name w:val="Comment Text Char"/>
    <w:basedOn w:val="DefaultParagraphFont"/>
    <w:link w:val="CommentText"/>
    <w:rsid w:val="00BC5A09"/>
    <w:rPr>
      <w:lang w:eastAsia="en-US"/>
    </w:rPr>
  </w:style>
  <w:style w:type="paragraph" w:styleId="CommentSubject">
    <w:name w:val="annotation subject"/>
    <w:basedOn w:val="CommentText"/>
    <w:next w:val="CommentText"/>
    <w:link w:val="CommentSubjectChar"/>
    <w:rsid w:val="00BC5A09"/>
    <w:rPr>
      <w:b/>
      <w:bCs/>
    </w:rPr>
  </w:style>
  <w:style w:type="character" w:customStyle="1" w:styleId="CommentSubjectChar">
    <w:name w:val="Comment Subject Char"/>
    <w:basedOn w:val="CommentTextChar"/>
    <w:link w:val="CommentSubject"/>
    <w:rsid w:val="00BC5A09"/>
    <w:rPr>
      <w:b/>
      <w:bCs/>
      <w:lang w:eastAsia="en-US"/>
    </w:rPr>
  </w:style>
  <w:style w:type="character" w:styleId="Mention">
    <w:name w:val="Mention"/>
    <w:basedOn w:val="DefaultParagraphFont"/>
    <w:uiPriority w:val="99"/>
    <w:unhideWhenUsed/>
    <w:rsid w:val="00A755CE"/>
    <w:rPr>
      <w:color w:val="2B579A"/>
      <w:shd w:val="clear" w:color="auto" w:fill="E1DFDD"/>
    </w:rPr>
  </w:style>
  <w:style w:type="character" w:styleId="FollowedHyperlink">
    <w:name w:val="FollowedHyperlink"/>
    <w:basedOn w:val="DefaultParagraphFont"/>
    <w:rsid w:val="00A35F6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681703">
      <w:bodyDiv w:val="1"/>
      <w:marLeft w:val="0"/>
      <w:marRight w:val="0"/>
      <w:marTop w:val="0"/>
      <w:marBottom w:val="0"/>
      <w:divBdr>
        <w:top w:val="none" w:sz="0" w:space="0" w:color="auto"/>
        <w:left w:val="none" w:sz="0" w:space="0" w:color="auto"/>
        <w:bottom w:val="none" w:sz="0" w:space="0" w:color="auto"/>
        <w:right w:val="none" w:sz="0" w:space="0" w:color="auto"/>
      </w:divBdr>
    </w:div>
    <w:div w:id="572738599">
      <w:bodyDiv w:val="1"/>
      <w:marLeft w:val="0"/>
      <w:marRight w:val="0"/>
      <w:marTop w:val="0"/>
      <w:marBottom w:val="0"/>
      <w:divBdr>
        <w:top w:val="none" w:sz="0" w:space="0" w:color="auto"/>
        <w:left w:val="none" w:sz="0" w:space="0" w:color="auto"/>
        <w:bottom w:val="none" w:sz="0" w:space="0" w:color="auto"/>
        <w:right w:val="none" w:sz="0" w:space="0" w:color="auto"/>
      </w:divBdr>
    </w:div>
    <w:div w:id="578250939">
      <w:bodyDiv w:val="1"/>
      <w:marLeft w:val="0"/>
      <w:marRight w:val="0"/>
      <w:marTop w:val="0"/>
      <w:marBottom w:val="0"/>
      <w:divBdr>
        <w:top w:val="none" w:sz="0" w:space="0" w:color="auto"/>
        <w:left w:val="none" w:sz="0" w:space="0" w:color="auto"/>
        <w:bottom w:val="none" w:sz="0" w:space="0" w:color="auto"/>
        <w:right w:val="none" w:sz="0" w:space="0" w:color="auto"/>
      </w:divBdr>
    </w:div>
    <w:div w:id="84000339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739621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2749850">
      <w:bodyDiv w:val="1"/>
      <w:marLeft w:val="0"/>
      <w:marRight w:val="0"/>
      <w:marTop w:val="0"/>
      <w:marBottom w:val="0"/>
      <w:divBdr>
        <w:top w:val="none" w:sz="0" w:space="0" w:color="auto"/>
        <w:left w:val="none" w:sz="0" w:space="0" w:color="auto"/>
        <w:bottom w:val="none" w:sz="0" w:space="0" w:color="auto"/>
        <w:right w:val="none" w:sz="0" w:space="0" w:color="auto"/>
      </w:divBdr>
    </w:div>
    <w:div w:id="1086683555">
      <w:bodyDiv w:val="1"/>
      <w:marLeft w:val="0"/>
      <w:marRight w:val="0"/>
      <w:marTop w:val="0"/>
      <w:marBottom w:val="0"/>
      <w:divBdr>
        <w:top w:val="none" w:sz="0" w:space="0" w:color="auto"/>
        <w:left w:val="none" w:sz="0" w:space="0" w:color="auto"/>
        <w:bottom w:val="none" w:sz="0" w:space="0" w:color="auto"/>
        <w:right w:val="none" w:sz="0" w:space="0" w:color="auto"/>
      </w:divBdr>
    </w:div>
    <w:div w:id="121813136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0407305">
      <w:bodyDiv w:val="1"/>
      <w:marLeft w:val="0"/>
      <w:marRight w:val="0"/>
      <w:marTop w:val="0"/>
      <w:marBottom w:val="0"/>
      <w:divBdr>
        <w:top w:val="none" w:sz="0" w:space="0" w:color="auto"/>
        <w:left w:val="none" w:sz="0" w:space="0" w:color="auto"/>
        <w:bottom w:val="none" w:sz="0" w:space="0" w:color="auto"/>
        <w:right w:val="none" w:sz="0" w:space="0" w:color="auto"/>
      </w:divBdr>
    </w:div>
    <w:div w:id="1249271925">
      <w:bodyDiv w:val="1"/>
      <w:marLeft w:val="0"/>
      <w:marRight w:val="0"/>
      <w:marTop w:val="0"/>
      <w:marBottom w:val="0"/>
      <w:divBdr>
        <w:top w:val="none" w:sz="0" w:space="0" w:color="auto"/>
        <w:left w:val="none" w:sz="0" w:space="0" w:color="auto"/>
        <w:bottom w:val="none" w:sz="0" w:space="0" w:color="auto"/>
        <w:right w:val="none" w:sz="0" w:space="0" w:color="auto"/>
      </w:divBdr>
    </w:div>
    <w:div w:id="1597059852">
      <w:bodyDiv w:val="1"/>
      <w:marLeft w:val="0"/>
      <w:marRight w:val="0"/>
      <w:marTop w:val="0"/>
      <w:marBottom w:val="0"/>
      <w:divBdr>
        <w:top w:val="none" w:sz="0" w:space="0" w:color="auto"/>
        <w:left w:val="none" w:sz="0" w:space="0" w:color="auto"/>
        <w:bottom w:val="none" w:sz="0" w:space="0" w:color="auto"/>
        <w:right w:val="none" w:sz="0" w:space="0" w:color="auto"/>
      </w:divBdr>
    </w:div>
    <w:div w:id="1958559361">
      <w:bodyDiv w:val="1"/>
      <w:marLeft w:val="0"/>
      <w:marRight w:val="0"/>
      <w:marTop w:val="0"/>
      <w:marBottom w:val="0"/>
      <w:divBdr>
        <w:top w:val="none" w:sz="0" w:space="0" w:color="auto"/>
        <w:left w:val="none" w:sz="0" w:space="0" w:color="auto"/>
        <w:bottom w:val="none" w:sz="0" w:space="0" w:color="auto"/>
        <w:right w:val="none" w:sz="0" w:space="0" w:color="auto"/>
      </w:divBdr>
    </w:div>
    <w:div w:id="21258797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TSG_RAN/TSGR_88e/Info_for_workplan/revised_SID_7/RAN1_5/RP-201145.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TSG_RAN/TSGR_95e/Info_for_workplan/revised_SIDs_5/RAN2_1/RP-220285.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3gpp.org/ftp/tsg_ran/WG1_RL1/TSGR1_109-e/Docs/R1-2205412.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1_RL1/TSGR1_109-e/Report"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desktopmodules/Specifications/SpecificationDetails.aspx?specificationId=37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5AIRPNAIUNRU-859666464-11856</_dlc_DocId>
    <_dlc_DocIdUrl xmlns="71c5aaf6-e6ce-465b-b873-5148d2a4c105">
      <Url>https://nokia.sharepoint.com/sites/c5g/e2earch/_layouts/15/DocIdRedir.aspx?ID=5AIRPNAIUNRU-859666464-11856</Url>
      <Description>5AIRPNAIUNRU-859666464-11856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1693</Words>
  <Characters>9654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2022-08-09T15:02:00Z</dcterms:created>
  <dcterms:modified xsi:type="dcterms:W3CDTF">2022-08-09T15:02:00Z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3928a7cb-0d9b-40ad-89ab-171cc044a148</vt:lpwstr>
  </property>
</Properties>
</file>